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43A0D" w14:textId="77777777" w:rsidR="00FB2ECD" w:rsidRPr="00955C66" w:rsidRDefault="00FB2ECD" w:rsidP="00955C66">
      <w:pPr>
        <w:spacing w:after="0" w:line="240" w:lineRule="auto"/>
        <w:jc w:val="both"/>
        <w:outlineLvl w:val="0"/>
        <w:rPr>
          <w:rFonts w:cs="Arial"/>
          <w:b/>
          <w:color w:val="006666"/>
          <w:sz w:val="36"/>
          <w:szCs w:val="36"/>
        </w:rPr>
      </w:pPr>
      <w:bookmarkStart w:id="0" w:name="_GoBack"/>
      <w:bookmarkEnd w:id="0"/>
      <w:r w:rsidRPr="006D7134">
        <w:rPr>
          <w:rFonts w:cs="Arial"/>
          <w:b/>
          <w:color w:val="006666"/>
          <w:sz w:val="36"/>
          <w:szCs w:val="36"/>
        </w:rPr>
        <w:t>The North Sea Advisory Council</w:t>
      </w:r>
      <w:r w:rsidR="00955C66">
        <w:rPr>
          <w:rFonts w:cs="Arial"/>
          <w:b/>
          <w:color w:val="006666"/>
          <w:sz w:val="36"/>
          <w:szCs w:val="36"/>
        </w:rPr>
        <w:t xml:space="preserve">         </w:t>
      </w:r>
    </w:p>
    <w:p w14:paraId="2CE3D7F8" w14:textId="77777777" w:rsidR="00FB2ECD" w:rsidRPr="002B08BF" w:rsidRDefault="00FB2ECD" w:rsidP="00955C66">
      <w:pPr>
        <w:spacing w:after="0" w:line="240" w:lineRule="auto"/>
        <w:jc w:val="right"/>
        <w:rPr>
          <w:rFonts w:cs="Arial"/>
          <w:b/>
          <w:sz w:val="28"/>
          <w:szCs w:val="28"/>
        </w:rPr>
      </w:pPr>
      <w:r w:rsidRPr="006D7134">
        <w:rPr>
          <w:rFonts w:cs="Arial"/>
          <w:b/>
        </w:rPr>
        <w:t xml:space="preserve">   </w:t>
      </w:r>
      <w:r w:rsidRPr="006D7134">
        <w:rPr>
          <w:rFonts w:cs="Arial"/>
          <w:b/>
        </w:rPr>
        <w:tab/>
      </w:r>
      <w:r w:rsidR="00860BF4">
        <w:rPr>
          <w:rFonts w:cs="Arial"/>
          <w:b/>
          <w:noProof/>
          <w:lang w:val="sv-SE" w:eastAsia="sv-SE"/>
        </w:rPr>
        <w:drawing>
          <wp:inline distT="0" distB="0" distL="0" distR="0" wp14:anchorId="0294E094" wp14:editId="24782F7C">
            <wp:extent cx="1085850" cy="1562100"/>
            <wp:effectExtent l="0" t="0" r="0" b="0"/>
            <wp:docPr id="2" name="Picture 2" descr="NS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A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850" cy="1562100"/>
                    </a:xfrm>
                    <a:prstGeom prst="rect">
                      <a:avLst/>
                    </a:prstGeom>
                    <a:noFill/>
                    <a:ln>
                      <a:noFill/>
                    </a:ln>
                  </pic:spPr>
                </pic:pic>
              </a:graphicData>
            </a:graphic>
          </wp:inline>
        </w:drawing>
      </w:r>
    </w:p>
    <w:p w14:paraId="05FD485A" w14:textId="77777777" w:rsidR="0094377B" w:rsidRDefault="0094377B" w:rsidP="00B131D1">
      <w:pPr>
        <w:tabs>
          <w:tab w:val="left" w:pos="6096"/>
        </w:tabs>
        <w:spacing w:after="0" w:line="240" w:lineRule="auto"/>
        <w:jc w:val="both"/>
        <w:rPr>
          <w:rFonts w:cs="Arial"/>
          <w:b/>
          <w:sz w:val="28"/>
          <w:szCs w:val="28"/>
          <w:lang w:val="sv-SE"/>
        </w:rPr>
      </w:pPr>
    </w:p>
    <w:p w14:paraId="5974B2ED" w14:textId="15D91FD0" w:rsidR="0094377B" w:rsidRPr="00B83A67" w:rsidRDefault="0094377B" w:rsidP="00B131D1">
      <w:pPr>
        <w:tabs>
          <w:tab w:val="left" w:pos="6096"/>
        </w:tabs>
        <w:spacing w:after="0" w:line="240" w:lineRule="auto"/>
        <w:jc w:val="both"/>
        <w:rPr>
          <w:rFonts w:cs="Arial"/>
          <w:b/>
          <w:sz w:val="28"/>
          <w:szCs w:val="28"/>
          <w:lang w:val="en-US"/>
        </w:rPr>
      </w:pPr>
    </w:p>
    <w:p w14:paraId="4AF58292" w14:textId="3FEA277F" w:rsidR="00B52F6A" w:rsidRPr="00A85D3C" w:rsidRDefault="00B52F6A" w:rsidP="00B52F6A">
      <w:pPr>
        <w:spacing w:after="0" w:line="240" w:lineRule="auto"/>
        <w:jc w:val="both"/>
        <w:outlineLvl w:val="0"/>
        <w:rPr>
          <w:rFonts w:cs="Arial"/>
          <w:b/>
          <w:sz w:val="24"/>
          <w:szCs w:val="24"/>
        </w:rPr>
      </w:pPr>
      <w:r>
        <w:rPr>
          <w:rFonts w:cs="Arial"/>
          <w:b/>
          <w:sz w:val="24"/>
          <w:szCs w:val="28"/>
          <w:lang w:val="en-US"/>
        </w:rPr>
        <w:t xml:space="preserve">Skagerrak and Kattegat Working </w:t>
      </w:r>
      <w:r>
        <w:rPr>
          <w:rFonts w:cs="Arial"/>
          <w:b/>
          <w:sz w:val="24"/>
          <w:szCs w:val="24"/>
        </w:rPr>
        <w:t>Group</w:t>
      </w:r>
    </w:p>
    <w:p w14:paraId="6F5A5FDB" w14:textId="77777777" w:rsidR="001918D2" w:rsidRDefault="001918D2" w:rsidP="00B52F6A">
      <w:pPr>
        <w:tabs>
          <w:tab w:val="left" w:pos="6096"/>
        </w:tabs>
        <w:spacing w:after="0" w:line="240" w:lineRule="auto"/>
        <w:rPr>
          <w:rFonts w:cs="Arial"/>
          <w:b/>
          <w:sz w:val="24"/>
          <w:szCs w:val="28"/>
          <w:lang w:val="en-US"/>
        </w:rPr>
      </w:pPr>
    </w:p>
    <w:p w14:paraId="479EE9CA" w14:textId="372DB3E0" w:rsidR="00B52F6A" w:rsidRPr="00B52F6A" w:rsidRDefault="00B83A67" w:rsidP="00B52F6A">
      <w:pPr>
        <w:tabs>
          <w:tab w:val="left" w:pos="6096"/>
        </w:tabs>
        <w:spacing w:after="0" w:line="240" w:lineRule="auto"/>
        <w:rPr>
          <w:rFonts w:cs="Arial"/>
          <w:b/>
          <w:sz w:val="24"/>
          <w:szCs w:val="28"/>
          <w:lang w:val="en-US"/>
        </w:rPr>
      </w:pPr>
      <w:r>
        <w:rPr>
          <w:rFonts w:cs="Arial"/>
          <w:b/>
          <w:sz w:val="24"/>
          <w:szCs w:val="28"/>
          <w:lang w:val="en-US"/>
        </w:rPr>
        <w:t>Danish</w:t>
      </w:r>
      <w:r w:rsidR="00B52F6A" w:rsidRPr="00B52F6A">
        <w:rPr>
          <w:rFonts w:cs="Arial"/>
          <w:b/>
          <w:sz w:val="24"/>
          <w:szCs w:val="28"/>
          <w:lang w:val="en-US"/>
        </w:rPr>
        <w:t xml:space="preserve"> Fishermen PO</w:t>
      </w:r>
    </w:p>
    <w:p w14:paraId="367BC08D" w14:textId="63B3ED61" w:rsidR="00B52F6A" w:rsidRPr="00B52F6A" w:rsidRDefault="00B83A67" w:rsidP="00B52F6A">
      <w:pPr>
        <w:tabs>
          <w:tab w:val="left" w:pos="6096"/>
        </w:tabs>
        <w:spacing w:after="0" w:line="240" w:lineRule="auto"/>
        <w:rPr>
          <w:rFonts w:cs="Arial"/>
          <w:b/>
          <w:sz w:val="24"/>
          <w:szCs w:val="28"/>
          <w:lang w:val="en-US"/>
        </w:rPr>
      </w:pPr>
      <w:r>
        <w:rPr>
          <w:rFonts w:cs="Arial"/>
          <w:b/>
          <w:sz w:val="24"/>
          <w:szCs w:val="28"/>
          <w:lang w:val="en-US"/>
        </w:rPr>
        <w:t>Axelborg, Axeltorv 3</w:t>
      </w:r>
      <w:r w:rsidR="00B52F6A" w:rsidRPr="00B52F6A">
        <w:rPr>
          <w:rFonts w:cs="Arial"/>
          <w:b/>
          <w:sz w:val="24"/>
          <w:szCs w:val="28"/>
          <w:lang w:val="en-US"/>
        </w:rPr>
        <w:t xml:space="preserve"> </w:t>
      </w:r>
    </w:p>
    <w:p w14:paraId="4496B6B7" w14:textId="6FA1D314" w:rsidR="00B52F6A" w:rsidRDefault="00B83A67" w:rsidP="00B52F6A">
      <w:pPr>
        <w:tabs>
          <w:tab w:val="left" w:pos="6096"/>
        </w:tabs>
        <w:spacing w:after="0" w:line="240" w:lineRule="auto"/>
        <w:rPr>
          <w:rFonts w:cs="Arial"/>
          <w:b/>
          <w:sz w:val="24"/>
          <w:szCs w:val="28"/>
          <w:lang w:val="en-US"/>
        </w:rPr>
      </w:pPr>
      <w:r>
        <w:rPr>
          <w:rFonts w:cs="Arial"/>
          <w:b/>
          <w:sz w:val="24"/>
          <w:szCs w:val="28"/>
          <w:lang w:val="en-US"/>
        </w:rPr>
        <w:t>Copenhagen</w:t>
      </w:r>
      <w:r w:rsidR="00B52F6A" w:rsidRPr="00B52F6A">
        <w:rPr>
          <w:rFonts w:cs="Arial"/>
          <w:b/>
          <w:sz w:val="24"/>
          <w:szCs w:val="28"/>
          <w:lang w:val="en-US"/>
        </w:rPr>
        <w:t xml:space="preserve">, </w:t>
      </w:r>
      <w:r>
        <w:rPr>
          <w:rFonts w:cs="Arial"/>
          <w:b/>
          <w:sz w:val="24"/>
          <w:szCs w:val="28"/>
          <w:lang w:val="en-US"/>
        </w:rPr>
        <w:t>Denmark</w:t>
      </w:r>
    </w:p>
    <w:p w14:paraId="64EC6DFC" w14:textId="4C536CB9" w:rsidR="00B52F6A" w:rsidRPr="00B52F6A" w:rsidRDefault="00B83A67" w:rsidP="00B52F6A">
      <w:pPr>
        <w:tabs>
          <w:tab w:val="left" w:pos="6096"/>
        </w:tabs>
        <w:spacing w:after="0" w:line="240" w:lineRule="auto"/>
        <w:rPr>
          <w:rFonts w:cs="Arial"/>
          <w:b/>
          <w:sz w:val="24"/>
          <w:szCs w:val="28"/>
          <w:lang w:val="en-US"/>
        </w:rPr>
      </w:pPr>
      <w:r>
        <w:rPr>
          <w:rFonts w:cs="Arial"/>
          <w:b/>
          <w:sz w:val="24"/>
          <w:szCs w:val="28"/>
          <w:lang w:val="en-US"/>
        </w:rPr>
        <w:t>31</w:t>
      </w:r>
      <w:r w:rsidRPr="00B83A67">
        <w:rPr>
          <w:rFonts w:cs="Arial"/>
          <w:b/>
          <w:sz w:val="24"/>
          <w:szCs w:val="28"/>
          <w:vertAlign w:val="superscript"/>
          <w:lang w:val="en-US"/>
        </w:rPr>
        <w:t>st</w:t>
      </w:r>
      <w:r>
        <w:rPr>
          <w:rFonts w:cs="Arial"/>
          <w:b/>
          <w:sz w:val="24"/>
          <w:szCs w:val="28"/>
          <w:lang w:val="en-US"/>
        </w:rPr>
        <w:t xml:space="preserve"> May</w:t>
      </w:r>
      <w:r w:rsidR="00B52F6A" w:rsidRPr="00F87661">
        <w:rPr>
          <w:rFonts w:cs="Arial"/>
          <w:b/>
          <w:sz w:val="24"/>
          <w:szCs w:val="28"/>
          <w:lang w:val="en-US"/>
        </w:rPr>
        <w:t xml:space="preserve"> 201</w:t>
      </w:r>
      <w:r w:rsidR="00B52F6A">
        <w:rPr>
          <w:rFonts w:cs="Arial"/>
          <w:b/>
          <w:sz w:val="24"/>
          <w:szCs w:val="28"/>
          <w:lang w:val="en-US"/>
        </w:rPr>
        <w:t>8</w:t>
      </w:r>
    </w:p>
    <w:p w14:paraId="4AD07DEB" w14:textId="77777777" w:rsidR="001918D2" w:rsidRDefault="001918D2" w:rsidP="00B52F6A">
      <w:pPr>
        <w:tabs>
          <w:tab w:val="left" w:pos="7371"/>
        </w:tabs>
        <w:spacing w:after="0" w:line="240" w:lineRule="auto"/>
        <w:rPr>
          <w:rFonts w:cs="Arial"/>
          <w:b/>
          <w:sz w:val="24"/>
          <w:szCs w:val="24"/>
        </w:rPr>
      </w:pPr>
    </w:p>
    <w:p w14:paraId="1E293728" w14:textId="791C3956" w:rsidR="00B52F6A" w:rsidRPr="00A85D3C" w:rsidRDefault="00B52F6A" w:rsidP="00B52F6A">
      <w:pPr>
        <w:tabs>
          <w:tab w:val="left" w:pos="7371"/>
        </w:tabs>
        <w:spacing w:after="0" w:line="240" w:lineRule="auto"/>
        <w:rPr>
          <w:rFonts w:cs="Arial"/>
          <w:b/>
          <w:color w:val="006666"/>
          <w:sz w:val="24"/>
          <w:szCs w:val="24"/>
        </w:rPr>
      </w:pPr>
      <w:r>
        <w:rPr>
          <w:rFonts w:cs="Arial"/>
          <w:b/>
          <w:sz w:val="24"/>
          <w:szCs w:val="24"/>
        </w:rPr>
        <w:t>Rapporteur</w:t>
      </w:r>
      <w:r w:rsidR="007C05FD">
        <w:rPr>
          <w:rFonts w:cs="Arial"/>
          <w:b/>
          <w:sz w:val="24"/>
          <w:szCs w:val="24"/>
        </w:rPr>
        <w:t xml:space="preserve">: </w:t>
      </w:r>
      <w:r w:rsidRPr="00B52F6A">
        <w:rPr>
          <w:rFonts w:cs="Arial"/>
          <w:b/>
          <w:sz w:val="24"/>
          <w:szCs w:val="24"/>
          <w:lang w:val="en-US"/>
        </w:rPr>
        <w:t>Fredrik Lindberg</w:t>
      </w:r>
      <w:r w:rsidRPr="00A85D3C">
        <w:rPr>
          <w:rFonts w:cs="Arial"/>
          <w:b/>
          <w:sz w:val="24"/>
          <w:szCs w:val="24"/>
        </w:rPr>
        <w:t xml:space="preserve">  </w:t>
      </w:r>
    </w:p>
    <w:p w14:paraId="2E35AB5C" w14:textId="462DF4D6" w:rsidR="00B131D1" w:rsidRDefault="00B131D1" w:rsidP="00B131D1">
      <w:pPr>
        <w:tabs>
          <w:tab w:val="left" w:pos="6096"/>
        </w:tabs>
        <w:spacing w:after="0" w:line="240" w:lineRule="auto"/>
        <w:jc w:val="both"/>
        <w:rPr>
          <w:rFonts w:cs="Arial"/>
          <w:b/>
          <w:sz w:val="28"/>
          <w:szCs w:val="28"/>
          <w:lang w:val="en-US"/>
        </w:rPr>
      </w:pPr>
    </w:p>
    <w:p w14:paraId="6C168C0F" w14:textId="77777777" w:rsidR="00B408E3" w:rsidRPr="00B83A67" w:rsidRDefault="00B408E3" w:rsidP="00B131D1">
      <w:pPr>
        <w:tabs>
          <w:tab w:val="left" w:pos="6096"/>
        </w:tabs>
        <w:spacing w:after="0" w:line="240" w:lineRule="auto"/>
        <w:jc w:val="both"/>
        <w:rPr>
          <w:rFonts w:cs="Arial"/>
          <w:b/>
          <w:sz w:val="28"/>
          <w:szCs w:val="28"/>
          <w:lang w:val="en-US"/>
        </w:rPr>
      </w:pPr>
    </w:p>
    <w:p w14:paraId="5BFBBA3E" w14:textId="77777777" w:rsidR="00B131D1" w:rsidRPr="00B83A67" w:rsidRDefault="00B131D1" w:rsidP="00B131D1">
      <w:pPr>
        <w:tabs>
          <w:tab w:val="left" w:pos="6096"/>
        </w:tabs>
        <w:spacing w:after="0" w:line="240" w:lineRule="auto"/>
        <w:jc w:val="both"/>
        <w:rPr>
          <w:rFonts w:cs="Arial"/>
          <w:b/>
          <w:sz w:val="28"/>
          <w:szCs w:val="28"/>
          <w:lang w:val="en-US"/>
        </w:rPr>
      </w:pPr>
    </w:p>
    <w:p w14:paraId="6324C3D9" w14:textId="5F2EEBE8" w:rsidR="00B131D1" w:rsidRPr="004C749C" w:rsidRDefault="00A36503" w:rsidP="002B5E61">
      <w:pPr>
        <w:tabs>
          <w:tab w:val="left" w:pos="6096"/>
        </w:tabs>
        <w:spacing w:after="0"/>
        <w:jc w:val="center"/>
        <w:rPr>
          <w:rFonts w:cs="Arial"/>
          <w:b/>
          <w:sz w:val="28"/>
          <w:u w:val="single"/>
          <w:lang w:val="en-US"/>
        </w:rPr>
      </w:pPr>
      <w:r w:rsidRPr="004C749C">
        <w:rPr>
          <w:rFonts w:cs="Arial"/>
          <w:b/>
          <w:sz w:val="28"/>
          <w:u w:val="single"/>
          <w:lang w:val="en-US"/>
        </w:rPr>
        <w:t>REPORT OF MEETING</w:t>
      </w:r>
      <w:r w:rsidR="000D0455">
        <w:rPr>
          <w:rFonts w:cs="Arial"/>
          <w:b/>
          <w:sz w:val="28"/>
          <w:u w:val="single"/>
          <w:lang w:val="en-US"/>
        </w:rPr>
        <w:t xml:space="preserve"> (for approval)</w:t>
      </w:r>
    </w:p>
    <w:p w14:paraId="147A482E" w14:textId="77777777" w:rsidR="00B131D1" w:rsidRPr="002B5E61" w:rsidRDefault="00B131D1" w:rsidP="002B5E61">
      <w:pPr>
        <w:tabs>
          <w:tab w:val="left" w:pos="6096"/>
        </w:tabs>
        <w:spacing w:after="0"/>
        <w:jc w:val="both"/>
        <w:rPr>
          <w:rFonts w:cs="Arial"/>
          <w:b/>
          <w:lang w:val="en-US"/>
        </w:rPr>
      </w:pPr>
    </w:p>
    <w:p w14:paraId="464452EC" w14:textId="77777777" w:rsidR="00B408E3" w:rsidRDefault="00B408E3" w:rsidP="002B5E61">
      <w:pPr>
        <w:jc w:val="both"/>
        <w:rPr>
          <w:rFonts w:cs="Arial"/>
          <w:b/>
          <w:lang w:val="en-US"/>
        </w:rPr>
      </w:pPr>
    </w:p>
    <w:p w14:paraId="41EE408C" w14:textId="75EAA838" w:rsidR="002B5E61" w:rsidRPr="00613A15" w:rsidRDefault="002B5E61" w:rsidP="002B5E61">
      <w:pPr>
        <w:jc w:val="both"/>
        <w:rPr>
          <w:rFonts w:cs="Arial"/>
          <w:b/>
          <w:lang w:val="en-US"/>
        </w:rPr>
      </w:pPr>
      <w:r w:rsidRPr="00613A15">
        <w:rPr>
          <w:rFonts w:cs="Arial"/>
          <w:b/>
          <w:lang w:val="en-US"/>
        </w:rPr>
        <w:t xml:space="preserve">1 </w:t>
      </w:r>
      <w:r w:rsidR="00B408E3">
        <w:rPr>
          <w:rFonts w:cs="Arial"/>
          <w:b/>
          <w:lang w:val="en-US"/>
        </w:rPr>
        <w:tab/>
      </w:r>
      <w:r w:rsidRPr="00613A15">
        <w:rPr>
          <w:rFonts w:cs="Arial"/>
          <w:b/>
          <w:lang w:val="en-US"/>
        </w:rPr>
        <w:t>Opening</w:t>
      </w:r>
    </w:p>
    <w:p w14:paraId="66117EFF" w14:textId="62C12B61" w:rsidR="002B5E61" w:rsidRDefault="00354F31" w:rsidP="00B408E3">
      <w:pPr>
        <w:ind w:left="720" w:hanging="720"/>
        <w:jc w:val="both"/>
      </w:pPr>
      <w:r>
        <w:rPr>
          <w:rFonts w:cs="Arial"/>
          <w:lang w:val="en-US"/>
        </w:rPr>
        <w:t xml:space="preserve">1.1 </w:t>
      </w:r>
      <w:r w:rsidR="00B408E3">
        <w:rPr>
          <w:rFonts w:cs="Arial"/>
          <w:lang w:val="en-US"/>
        </w:rPr>
        <w:tab/>
      </w:r>
      <w:r w:rsidR="002B5E61" w:rsidRPr="00613A15">
        <w:rPr>
          <w:rFonts w:cs="Arial"/>
        </w:rPr>
        <w:t>Participants were welcomed to the meeting by the chair Kenn Skau Fischer (</w:t>
      </w:r>
      <w:r w:rsidR="00FB5100" w:rsidRPr="00613A15">
        <w:rPr>
          <w:rFonts w:cs="Arial"/>
        </w:rPr>
        <w:t>09</w:t>
      </w:r>
      <w:r w:rsidR="002B5E61" w:rsidRPr="00613A15">
        <w:rPr>
          <w:rFonts w:cs="Arial"/>
        </w:rPr>
        <w:t>.</w:t>
      </w:r>
      <w:r w:rsidR="00FB5100" w:rsidRPr="00613A15">
        <w:rPr>
          <w:rFonts w:cs="Arial"/>
        </w:rPr>
        <w:t>1</w:t>
      </w:r>
      <w:r w:rsidR="007A69F9">
        <w:rPr>
          <w:rFonts w:cs="Arial"/>
        </w:rPr>
        <w:t>4</w:t>
      </w:r>
      <w:r w:rsidR="002B5E61" w:rsidRPr="00613A15">
        <w:rPr>
          <w:rFonts w:cs="Arial"/>
        </w:rPr>
        <w:t xml:space="preserve">). </w:t>
      </w:r>
      <w:r w:rsidR="002B5E61" w:rsidRPr="00613A15">
        <w:t xml:space="preserve">A </w:t>
      </w:r>
      <w:r w:rsidR="002B5E61" w:rsidRPr="00613A15">
        <w:rPr>
          <w:i/>
        </w:rPr>
        <w:t>tour de table</w:t>
      </w:r>
      <w:r w:rsidR="002B5E61" w:rsidRPr="00613A15">
        <w:t xml:space="preserve"> followed</w:t>
      </w:r>
      <w:r w:rsidR="00613A15" w:rsidRPr="00613A15">
        <w:t xml:space="preserve">. </w:t>
      </w:r>
      <w:r w:rsidR="00031A3D">
        <w:t>Apologies had been received from Kim R</w:t>
      </w:r>
      <w:r w:rsidR="00DE0264">
        <w:rPr>
          <w:rFonts w:cs="Arial"/>
        </w:rPr>
        <w:t>æ</w:t>
      </w:r>
      <w:r w:rsidR="00DE0264">
        <w:t xml:space="preserve">gaard </w:t>
      </w:r>
      <w:r w:rsidR="00472F0A">
        <w:t xml:space="preserve">(Danish Ministry for Foreign Affairs) </w:t>
      </w:r>
      <w:r w:rsidR="00DE0264">
        <w:t>and Tommy Lang</w:t>
      </w:r>
      <w:r w:rsidR="00472F0A">
        <w:t xml:space="preserve"> (HKPO)</w:t>
      </w:r>
      <w:r w:rsidR="00DE0264">
        <w:t xml:space="preserve">. </w:t>
      </w:r>
    </w:p>
    <w:p w14:paraId="6EF4668A" w14:textId="77777777" w:rsidR="00DE0264" w:rsidRDefault="00DE0264" w:rsidP="002B5E61">
      <w:pPr>
        <w:jc w:val="both"/>
        <w:rPr>
          <w:b/>
          <w:highlight w:val="yellow"/>
        </w:rPr>
      </w:pPr>
    </w:p>
    <w:p w14:paraId="262BDA2D" w14:textId="41CF717D" w:rsidR="002B5E61" w:rsidRPr="00DE0264" w:rsidRDefault="002B5E61" w:rsidP="002B5E61">
      <w:pPr>
        <w:jc w:val="both"/>
      </w:pPr>
      <w:r w:rsidRPr="00DE0264">
        <w:rPr>
          <w:b/>
        </w:rPr>
        <w:t xml:space="preserve">2 </w:t>
      </w:r>
      <w:r w:rsidR="00736B40">
        <w:rPr>
          <w:b/>
        </w:rPr>
        <w:tab/>
      </w:r>
      <w:r w:rsidRPr="00DE0264">
        <w:rPr>
          <w:b/>
        </w:rPr>
        <w:t>Adoption of agenda</w:t>
      </w:r>
    </w:p>
    <w:p w14:paraId="189937D3" w14:textId="476C3630" w:rsidR="00DE0264" w:rsidRDefault="00736B40" w:rsidP="002B5E61">
      <w:pPr>
        <w:jc w:val="both"/>
        <w:rPr>
          <w:b/>
          <w:highlight w:val="yellow"/>
        </w:rPr>
      </w:pPr>
      <w:r>
        <w:t>2.1</w:t>
      </w:r>
      <w:r>
        <w:tab/>
      </w:r>
      <w:r w:rsidR="0004206D" w:rsidRPr="00DA7102">
        <w:t>The agenda for the meeting was adopted</w:t>
      </w:r>
      <w:r w:rsidR="0004206D" w:rsidRPr="00DA7102">
        <w:rPr>
          <w:rFonts w:eastAsia="Times New Roman" w:cs="Arial"/>
          <w:lang w:eastAsia="en-GB"/>
        </w:rPr>
        <w:t>, with no new items included.</w:t>
      </w:r>
    </w:p>
    <w:p w14:paraId="311D959D" w14:textId="77777777" w:rsidR="0004206D" w:rsidRDefault="0004206D" w:rsidP="002B5E61">
      <w:pPr>
        <w:jc w:val="both"/>
        <w:rPr>
          <w:b/>
          <w:highlight w:val="yellow"/>
        </w:rPr>
      </w:pPr>
    </w:p>
    <w:p w14:paraId="77F1A0D3" w14:textId="1D679C64" w:rsidR="002B5E61" w:rsidRPr="0004206D" w:rsidRDefault="002B5E61" w:rsidP="002B5E61">
      <w:pPr>
        <w:jc w:val="both"/>
        <w:rPr>
          <w:rFonts w:cs="Arial"/>
        </w:rPr>
      </w:pPr>
      <w:r w:rsidRPr="0004206D">
        <w:rPr>
          <w:b/>
        </w:rPr>
        <w:t xml:space="preserve">3 </w:t>
      </w:r>
      <w:r w:rsidR="00736B40">
        <w:rPr>
          <w:b/>
        </w:rPr>
        <w:tab/>
      </w:r>
      <w:r w:rsidRPr="0004206D">
        <w:rPr>
          <w:rFonts w:cs="Arial"/>
          <w:b/>
        </w:rPr>
        <w:t xml:space="preserve">Minutes from WG-meeting </w:t>
      </w:r>
    </w:p>
    <w:p w14:paraId="0682BA15" w14:textId="27AA00CE" w:rsidR="0004206D" w:rsidRDefault="00736B40" w:rsidP="00736B40">
      <w:pPr>
        <w:ind w:left="720" w:hanging="720"/>
        <w:jc w:val="both"/>
        <w:rPr>
          <w:rFonts w:cs="Arial"/>
          <w:highlight w:val="yellow"/>
        </w:rPr>
      </w:pPr>
      <w:r>
        <w:rPr>
          <w:rFonts w:eastAsia="Times New Roman" w:cs="Arial"/>
          <w:lang w:eastAsia="en-GB"/>
        </w:rPr>
        <w:t>3.1</w:t>
      </w:r>
      <w:r>
        <w:rPr>
          <w:rFonts w:eastAsia="Times New Roman" w:cs="Arial"/>
          <w:lang w:eastAsia="en-GB"/>
        </w:rPr>
        <w:tab/>
      </w:r>
      <w:r w:rsidR="0004206D" w:rsidRPr="00DA7102">
        <w:rPr>
          <w:rFonts w:eastAsia="Times New Roman" w:cs="Arial"/>
          <w:lang w:eastAsia="en-GB"/>
        </w:rPr>
        <w:t xml:space="preserve">The draft report of the last meeting, held in </w:t>
      </w:r>
      <w:r w:rsidR="0004206D">
        <w:rPr>
          <w:rFonts w:eastAsia="Times New Roman" w:cs="Arial"/>
          <w:lang w:eastAsia="en-GB"/>
        </w:rPr>
        <w:t>Gothenburg</w:t>
      </w:r>
      <w:r w:rsidR="0004206D" w:rsidRPr="00DA7102">
        <w:rPr>
          <w:rFonts w:eastAsia="Times New Roman" w:cs="Arial"/>
          <w:lang w:eastAsia="en-GB"/>
        </w:rPr>
        <w:t xml:space="preserve"> </w:t>
      </w:r>
      <w:r w:rsidR="00A37C5E">
        <w:rPr>
          <w:rFonts w:eastAsia="Times New Roman" w:cs="Arial"/>
          <w:lang w:eastAsia="en-GB"/>
        </w:rPr>
        <w:t xml:space="preserve">the </w:t>
      </w:r>
      <w:r w:rsidR="000E2EBB">
        <w:rPr>
          <w:rFonts w:eastAsia="Times New Roman" w:cs="Arial"/>
          <w:lang w:eastAsia="en-GB"/>
        </w:rPr>
        <w:t>2</w:t>
      </w:r>
      <w:r w:rsidR="000E2EBB" w:rsidRPr="000E2EBB">
        <w:rPr>
          <w:rFonts w:eastAsia="Times New Roman" w:cs="Arial"/>
          <w:vertAlign w:val="superscript"/>
          <w:lang w:eastAsia="en-GB"/>
        </w:rPr>
        <w:t>nd</w:t>
      </w:r>
      <w:r w:rsidR="000E2EBB">
        <w:rPr>
          <w:rFonts w:eastAsia="Times New Roman" w:cs="Arial"/>
          <w:lang w:eastAsia="en-GB"/>
        </w:rPr>
        <w:t xml:space="preserve"> </w:t>
      </w:r>
      <w:r w:rsidR="0004206D" w:rsidRPr="00DA7102">
        <w:rPr>
          <w:rFonts w:eastAsia="Times New Roman" w:cs="Arial"/>
          <w:lang w:eastAsia="en-GB"/>
        </w:rPr>
        <w:t>February</w:t>
      </w:r>
      <w:r w:rsidR="0004206D">
        <w:rPr>
          <w:rFonts w:eastAsia="Times New Roman" w:cs="Arial"/>
          <w:lang w:eastAsia="en-GB"/>
        </w:rPr>
        <w:t xml:space="preserve"> </w:t>
      </w:r>
      <w:r w:rsidR="0004206D" w:rsidRPr="00DA7102">
        <w:rPr>
          <w:rFonts w:eastAsia="Times New Roman" w:cs="Arial"/>
          <w:lang w:eastAsia="en-GB"/>
        </w:rPr>
        <w:t>2018</w:t>
      </w:r>
      <w:r w:rsidR="00472F0A">
        <w:rPr>
          <w:rFonts w:eastAsia="Times New Roman" w:cs="Arial"/>
          <w:lang w:eastAsia="en-GB"/>
        </w:rPr>
        <w:t>,</w:t>
      </w:r>
      <w:r w:rsidR="0004206D" w:rsidRPr="00DA7102">
        <w:rPr>
          <w:rFonts w:eastAsia="Times New Roman" w:cs="Arial"/>
          <w:lang w:eastAsia="en-GB"/>
        </w:rPr>
        <w:t xml:space="preserve"> had been circulated. It was approved</w:t>
      </w:r>
      <w:r w:rsidR="0004206D">
        <w:rPr>
          <w:rFonts w:eastAsia="Times New Roman" w:cs="Arial"/>
          <w:lang w:eastAsia="en-GB"/>
        </w:rPr>
        <w:t xml:space="preserve"> with </w:t>
      </w:r>
      <w:r w:rsidR="00673310">
        <w:rPr>
          <w:rFonts w:eastAsia="Times New Roman" w:cs="Arial"/>
          <w:lang w:eastAsia="en-GB"/>
        </w:rPr>
        <w:t>one</w:t>
      </w:r>
      <w:r w:rsidR="0004206D">
        <w:rPr>
          <w:rFonts w:eastAsia="Times New Roman" w:cs="Arial"/>
          <w:lang w:eastAsia="en-GB"/>
        </w:rPr>
        <w:t xml:space="preserve"> amendment</w:t>
      </w:r>
      <w:r w:rsidR="00673310">
        <w:rPr>
          <w:rFonts w:eastAsia="Times New Roman" w:cs="Arial"/>
          <w:lang w:eastAsia="en-GB"/>
        </w:rPr>
        <w:t>:</w:t>
      </w:r>
      <w:r w:rsidR="0004206D">
        <w:rPr>
          <w:rFonts w:eastAsia="Times New Roman" w:cs="Arial"/>
          <w:lang w:eastAsia="en-GB"/>
        </w:rPr>
        <w:t xml:space="preserve"> “She also said that the state of the stock is not known according to ICES” </w:t>
      </w:r>
      <w:r w:rsidR="00FD1D64">
        <w:rPr>
          <w:rFonts w:eastAsia="Times New Roman" w:cs="Arial"/>
          <w:lang w:eastAsia="en-GB"/>
        </w:rPr>
        <w:t xml:space="preserve">at the end of subparagraph 2 under para 4. </w:t>
      </w:r>
    </w:p>
    <w:p w14:paraId="56276FB6" w14:textId="73456CB7" w:rsidR="002B5E61" w:rsidRPr="008249CF" w:rsidRDefault="002B5E61" w:rsidP="002B5E61">
      <w:pPr>
        <w:jc w:val="both"/>
        <w:rPr>
          <w:rFonts w:cs="Arial"/>
          <w:b/>
        </w:rPr>
      </w:pPr>
      <w:r w:rsidRPr="008249CF">
        <w:rPr>
          <w:rFonts w:cs="Arial"/>
          <w:b/>
        </w:rPr>
        <w:lastRenderedPageBreak/>
        <w:t xml:space="preserve">4 </w:t>
      </w:r>
      <w:r w:rsidR="002448BB">
        <w:rPr>
          <w:rFonts w:cs="Arial"/>
          <w:b/>
        </w:rPr>
        <w:tab/>
      </w:r>
      <w:r w:rsidRPr="008249CF">
        <w:rPr>
          <w:rFonts w:cs="Arial"/>
          <w:b/>
        </w:rPr>
        <w:t>Actions from the last meeting</w:t>
      </w:r>
    </w:p>
    <w:p w14:paraId="770EF31D" w14:textId="5B43A401" w:rsidR="008249CF" w:rsidRPr="00DA7102" w:rsidRDefault="002448BB" w:rsidP="008249CF">
      <w:pPr>
        <w:ind w:left="709" w:hanging="709"/>
        <w:jc w:val="both"/>
        <w:rPr>
          <w:rFonts w:eastAsia="Times New Roman" w:cs="Arial"/>
          <w:lang w:eastAsia="en-GB"/>
        </w:rPr>
      </w:pPr>
      <w:r>
        <w:rPr>
          <w:rFonts w:eastAsia="Times New Roman" w:cs="Arial"/>
          <w:lang w:eastAsia="en-GB"/>
        </w:rPr>
        <w:t>4.1</w:t>
      </w:r>
      <w:r>
        <w:rPr>
          <w:rFonts w:eastAsia="Times New Roman" w:cs="Arial"/>
          <w:lang w:eastAsia="en-GB"/>
        </w:rPr>
        <w:tab/>
      </w:r>
      <w:r w:rsidR="008249CF" w:rsidRPr="00DA7102">
        <w:rPr>
          <w:rFonts w:eastAsia="Times New Roman" w:cs="Arial"/>
          <w:lang w:eastAsia="en-GB"/>
        </w:rPr>
        <w:t xml:space="preserve">The </w:t>
      </w:r>
      <w:r w:rsidR="008249CF">
        <w:rPr>
          <w:rFonts w:eastAsia="Times New Roman" w:cs="Arial"/>
          <w:lang w:eastAsia="en-GB"/>
        </w:rPr>
        <w:t>Chair</w:t>
      </w:r>
      <w:r w:rsidR="008249CF" w:rsidRPr="00DA7102">
        <w:rPr>
          <w:rFonts w:eastAsia="Times New Roman" w:cs="Arial"/>
          <w:lang w:eastAsia="en-GB"/>
        </w:rPr>
        <w:t xml:space="preserve"> </w:t>
      </w:r>
      <w:r w:rsidR="00BA3BF2">
        <w:rPr>
          <w:rFonts w:eastAsia="Times New Roman" w:cs="Arial"/>
          <w:lang w:eastAsia="en-GB"/>
        </w:rPr>
        <w:t xml:space="preserve">Kenn Skau Fischer </w:t>
      </w:r>
      <w:r w:rsidR="008249CF" w:rsidRPr="00DA7102">
        <w:rPr>
          <w:rFonts w:eastAsia="Times New Roman" w:cs="Arial"/>
          <w:lang w:eastAsia="en-GB"/>
        </w:rPr>
        <w:t>went through the Action Points:</w:t>
      </w:r>
    </w:p>
    <w:p w14:paraId="5A58BB57" w14:textId="70150083" w:rsidR="00CD0451" w:rsidRDefault="008249CF" w:rsidP="00673310">
      <w:pPr>
        <w:pStyle w:val="ListParagraph"/>
        <w:numPr>
          <w:ilvl w:val="0"/>
          <w:numId w:val="13"/>
        </w:numPr>
        <w:spacing w:after="0"/>
        <w:jc w:val="both"/>
        <w:rPr>
          <w:rFonts w:ascii="Arial" w:hAnsi="Arial" w:cs="Arial"/>
          <w:lang w:val="en-US"/>
        </w:rPr>
      </w:pPr>
      <w:r>
        <w:rPr>
          <w:rFonts w:ascii="Arial" w:hAnsi="Arial" w:cs="Arial"/>
          <w:lang w:val="en-US"/>
        </w:rPr>
        <w:t>The whiting group established at the last meeting has had one meeting in order to make a proposal</w:t>
      </w:r>
      <w:r w:rsidR="000D0455">
        <w:rPr>
          <w:rFonts w:ascii="Arial" w:hAnsi="Arial" w:cs="Arial"/>
          <w:lang w:val="en-US"/>
        </w:rPr>
        <w:t xml:space="preserve"> (not yet finalized)</w:t>
      </w:r>
      <w:r>
        <w:rPr>
          <w:rFonts w:ascii="Arial" w:hAnsi="Arial" w:cs="Arial"/>
          <w:lang w:val="en-US"/>
        </w:rPr>
        <w:t xml:space="preserve">. </w:t>
      </w:r>
    </w:p>
    <w:p w14:paraId="77E27668" w14:textId="77777777" w:rsidR="00673310" w:rsidRDefault="00673310" w:rsidP="00673310">
      <w:pPr>
        <w:pStyle w:val="ListParagraph"/>
        <w:spacing w:after="0"/>
        <w:jc w:val="both"/>
        <w:rPr>
          <w:rFonts w:ascii="Arial" w:hAnsi="Arial" w:cs="Arial"/>
          <w:lang w:val="en-US"/>
        </w:rPr>
      </w:pPr>
    </w:p>
    <w:p w14:paraId="5158F975" w14:textId="24C7BFC1" w:rsidR="00CD0451" w:rsidRDefault="00CD0451" w:rsidP="00673310">
      <w:pPr>
        <w:pStyle w:val="ListParagraph"/>
        <w:numPr>
          <w:ilvl w:val="0"/>
          <w:numId w:val="13"/>
        </w:numPr>
        <w:spacing w:after="0"/>
        <w:jc w:val="both"/>
        <w:rPr>
          <w:rFonts w:ascii="Arial" w:hAnsi="Arial" w:cs="Arial"/>
          <w:lang w:val="en-US"/>
        </w:rPr>
      </w:pPr>
      <w:r w:rsidRPr="00CD0451">
        <w:rPr>
          <w:rFonts w:ascii="Arial" w:hAnsi="Arial" w:cs="Arial"/>
          <w:lang w:val="en-US"/>
        </w:rPr>
        <w:t>Work aimed at making a proposal for a management plan for plaice in the Kattegat and sole in the Skagerrak and the Kattegat</w:t>
      </w:r>
      <w:r>
        <w:rPr>
          <w:rFonts w:ascii="Arial" w:hAnsi="Arial" w:cs="Arial"/>
          <w:lang w:val="en-US"/>
        </w:rPr>
        <w:t xml:space="preserve"> has started</w:t>
      </w:r>
      <w:r w:rsidR="000D0455">
        <w:rPr>
          <w:rFonts w:ascii="Arial" w:hAnsi="Arial" w:cs="Arial"/>
          <w:lang w:val="en-US"/>
        </w:rPr>
        <w:t xml:space="preserve"> and is </w:t>
      </w:r>
      <w:r w:rsidR="00472F0A">
        <w:rPr>
          <w:rFonts w:ascii="Arial" w:hAnsi="Arial" w:cs="Arial"/>
          <w:lang w:val="en-US"/>
        </w:rPr>
        <w:t xml:space="preserve">now </w:t>
      </w:r>
      <w:r w:rsidR="000D0455">
        <w:rPr>
          <w:rFonts w:ascii="Arial" w:hAnsi="Arial" w:cs="Arial"/>
          <w:lang w:val="en-US"/>
        </w:rPr>
        <w:t>ongoing</w:t>
      </w:r>
      <w:r>
        <w:rPr>
          <w:rFonts w:ascii="Arial" w:hAnsi="Arial" w:cs="Arial"/>
          <w:lang w:val="en-US"/>
        </w:rPr>
        <w:t xml:space="preserve">. </w:t>
      </w:r>
    </w:p>
    <w:p w14:paraId="0D29AD1C" w14:textId="77777777" w:rsidR="00673310" w:rsidRPr="00673310" w:rsidRDefault="00673310" w:rsidP="00673310">
      <w:pPr>
        <w:spacing w:after="0"/>
        <w:jc w:val="both"/>
        <w:rPr>
          <w:rFonts w:cs="Arial"/>
          <w:lang w:val="en-US"/>
        </w:rPr>
      </w:pPr>
    </w:p>
    <w:p w14:paraId="0A1AACF7" w14:textId="02D8834A" w:rsidR="008249CF" w:rsidRDefault="00CD0451" w:rsidP="00673310">
      <w:pPr>
        <w:pStyle w:val="ListParagraph"/>
        <w:numPr>
          <w:ilvl w:val="0"/>
          <w:numId w:val="13"/>
        </w:numPr>
        <w:spacing w:after="0"/>
        <w:jc w:val="both"/>
        <w:rPr>
          <w:rFonts w:ascii="Arial" w:hAnsi="Arial" w:cs="Arial"/>
          <w:lang w:val="en-US"/>
        </w:rPr>
      </w:pPr>
      <w:r>
        <w:rPr>
          <w:rFonts w:ascii="Arial" w:hAnsi="Arial" w:cs="Arial"/>
          <w:lang w:val="en-US"/>
        </w:rPr>
        <w:t>Negotiations between EU and Norway have taken place in Skagen (24</w:t>
      </w:r>
      <w:r w:rsidR="00D10ECD" w:rsidRPr="00D10ECD">
        <w:rPr>
          <w:rFonts w:ascii="Arial" w:hAnsi="Arial" w:cs="Arial"/>
          <w:vertAlign w:val="superscript"/>
          <w:lang w:val="en-US"/>
        </w:rPr>
        <w:t>th</w:t>
      </w:r>
      <w:r w:rsidR="00D10ECD">
        <w:rPr>
          <w:rFonts w:ascii="Arial" w:hAnsi="Arial" w:cs="Arial"/>
          <w:lang w:val="en-US"/>
        </w:rPr>
        <w:t xml:space="preserve"> </w:t>
      </w:r>
      <w:r>
        <w:rPr>
          <w:rFonts w:ascii="Arial" w:hAnsi="Arial" w:cs="Arial"/>
          <w:lang w:val="en-US"/>
        </w:rPr>
        <w:t>and 25</w:t>
      </w:r>
      <w:r w:rsidR="00D10ECD" w:rsidRPr="00D10ECD">
        <w:rPr>
          <w:rFonts w:ascii="Arial" w:hAnsi="Arial" w:cs="Arial"/>
          <w:vertAlign w:val="superscript"/>
          <w:lang w:val="en-US"/>
        </w:rPr>
        <w:t>th</w:t>
      </w:r>
      <w:r w:rsidR="00D10ECD">
        <w:rPr>
          <w:rFonts w:ascii="Arial" w:hAnsi="Arial" w:cs="Arial"/>
          <w:lang w:val="en-US"/>
        </w:rPr>
        <w:t xml:space="preserve"> </w:t>
      </w:r>
      <w:r w:rsidR="00BA3BF2">
        <w:rPr>
          <w:rFonts w:ascii="Arial" w:hAnsi="Arial" w:cs="Arial"/>
          <w:lang w:val="en-US"/>
        </w:rPr>
        <w:t>April</w:t>
      </w:r>
      <w:r>
        <w:rPr>
          <w:rFonts w:ascii="Arial" w:hAnsi="Arial" w:cs="Arial"/>
          <w:lang w:val="en-US"/>
        </w:rPr>
        <w:t>) and in Gothenburg (23</w:t>
      </w:r>
      <w:r w:rsidR="00D10ECD" w:rsidRPr="00D10ECD">
        <w:rPr>
          <w:rFonts w:ascii="Arial" w:hAnsi="Arial" w:cs="Arial"/>
          <w:vertAlign w:val="superscript"/>
          <w:lang w:val="en-US"/>
        </w:rPr>
        <w:t>rd</w:t>
      </w:r>
      <w:r w:rsidR="00D10ECD">
        <w:rPr>
          <w:rFonts w:ascii="Arial" w:hAnsi="Arial" w:cs="Arial"/>
          <w:lang w:val="en-US"/>
        </w:rPr>
        <w:t xml:space="preserve"> </w:t>
      </w:r>
      <w:r>
        <w:rPr>
          <w:rFonts w:ascii="Arial" w:hAnsi="Arial" w:cs="Arial"/>
          <w:lang w:val="en-US"/>
        </w:rPr>
        <w:t>and 24</w:t>
      </w:r>
      <w:r w:rsidR="00D10ECD" w:rsidRPr="00D10ECD">
        <w:rPr>
          <w:rFonts w:ascii="Arial" w:hAnsi="Arial" w:cs="Arial"/>
          <w:vertAlign w:val="superscript"/>
          <w:lang w:val="en-US"/>
        </w:rPr>
        <w:t>th</w:t>
      </w:r>
      <w:r w:rsidR="00BA3BF2">
        <w:rPr>
          <w:rFonts w:ascii="Arial" w:hAnsi="Arial" w:cs="Arial"/>
          <w:lang w:val="en-US"/>
        </w:rPr>
        <w:t xml:space="preserve"> May</w:t>
      </w:r>
      <w:r>
        <w:rPr>
          <w:rFonts w:ascii="Arial" w:hAnsi="Arial" w:cs="Arial"/>
          <w:lang w:val="en-US"/>
        </w:rPr>
        <w:t xml:space="preserve">). </w:t>
      </w:r>
    </w:p>
    <w:p w14:paraId="31179DB6" w14:textId="77777777" w:rsidR="00673310" w:rsidRPr="00673310" w:rsidRDefault="00673310" w:rsidP="00673310">
      <w:pPr>
        <w:spacing w:after="0"/>
        <w:jc w:val="both"/>
        <w:rPr>
          <w:rFonts w:cs="Arial"/>
          <w:lang w:val="en-US"/>
        </w:rPr>
      </w:pPr>
    </w:p>
    <w:p w14:paraId="3D58E963" w14:textId="0ABC3D8F" w:rsidR="00673310" w:rsidRDefault="00D41124" w:rsidP="00673310">
      <w:pPr>
        <w:pStyle w:val="ListParagraph"/>
        <w:numPr>
          <w:ilvl w:val="0"/>
          <w:numId w:val="13"/>
        </w:numPr>
        <w:spacing w:after="0"/>
        <w:jc w:val="both"/>
        <w:rPr>
          <w:rFonts w:ascii="Arial" w:hAnsi="Arial" w:cs="Arial"/>
          <w:lang w:val="en-US"/>
        </w:rPr>
      </w:pPr>
      <w:r w:rsidRPr="00D41124">
        <w:rPr>
          <w:rFonts w:ascii="Arial" w:hAnsi="Arial" w:cs="Arial"/>
          <w:lang w:val="en-US"/>
        </w:rPr>
        <w:t>D</w:t>
      </w:r>
      <w:r w:rsidR="00CD0451" w:rsidRPr="00D41124">
        <w:rPr>
          <w:rFonts w:ascii="Arial" w:hAnsi="Arial" w:cs="Arial"/>
          <w:lang w:val="en-US"/>
        </w:rPr>
        <w:t>iscussion</w:t>
      </w:r>
      <w:r w:rsidRPr="00D41124">
        <w:rPr>
          <w:rFonts w:ascii="Arial" w:hAnsi="Arial" w:cs="Arial"/>
          <w:lang w:val="en-US"/>
        </w:rPr>
        <w:t>s</w:t>
      </w:r>
      <w:r w:rsidR="00CD0451" w:rsidRPr="00D41124">
        <w:rPr>
          <w:rFonts w:ascii="Arial" w:hAnsi="Arial" w:cs="Arial"/>
          <w:lang w:val="en-US"/>
        </w:rPr>
        <w:t xml:space="preserve"> on selectivity in the </w:t>
      </w:r>
      <w:r w:rsidR="009E662D" w:rsidRPr="00A37C5E">
        <w:rPr>
          <w:rFonts w:ascii="Arial" w:hAnsi="Arial" w:cs="Arial"/>
          <w:lang w:val="en-US"/>
        </w:rPr>
        <w:t>P</w:t>
      </w:r>
      <w:r w:rsidR="00CD0451" w:rsidRPr="00A37C5E">
        <w:rPr>
          <w:rFonts w:ascii="Arial" w:hAnsi="Arial" w:cs="Arial"/>
          <w:lang w:val="en-US"/>
        </w:rPr>
        <w:t>andalus</w:t>
      </w:r>
      <w:r w:rsidR="00CD0451" w:rsidRPr="00D41124">
        <w:rPr>
          <w:rFonts w:ascii="Arial" w:hAnsi="Arial" w:cs="Arial"/>
          <w:lang w:val="en-US"/>
        </w:rPr>
        <w:t xml:space="preserve"> fisheries</w:t>
      </w:r>
      <w:r w:rsidRPr="00D41124">
        <w:rPr>
          <w:rFonts w:ascii="Arial" w:hAnsi="Arial" w:cs="Arial"/>
          <w:lang w:val="en-US"/>
        </w:rPr>
        <w:t xml:space="preserve"> has been going on</w:t>
      </w:r>
      <w:r w:rsidR="00CD0451" w:rsidRPr="00D41124">
        <w:rPr>
          <w:rFonts w:ascii="Arial" w:hAnsi="Arial" w:cs="Arial"/>
          <w:lang w:val="en-US"/>
        </w:rPr>
        <w:t xml:space="preserve">. </w:t>
      </w:r>
      <w:r w:rsidRPr="00D41124">
        <w:rPr>
          <w:rFonts w:ascii="Arial" w:hAnsi="Arial" w:cs="Arial"/>
          <w:lang w:val="en-US"/>
        </w:rPr>
        <w:t>The</w:t>
      </w:r>
      <w:r w:rsidR="00CD0451" w:rsidRPr="00D41124">
        <w:rPr>
          <w:rFonts w:ascii="Arial" w:hAnsi="Arial" w:cs="Arial"/>
          <w:lang w:val="en-US"/>
        </w:rPr>
        <w:t xml:space="preserve"> Swedish Norden-grid </w:t>
      </w:r>
      <w:r w:rsidRPr="00D41124">
        <w:rPr>
          <w:rFonts w:ascii="Arial" w:hAnsi="Arial" w:cs="Arial"/>
          <w:lang w:val="en-US"/>
        </w:rPr>
        <w:t xml:space="preserve">will </w:t>
      </w:r>
      <w:r w:rsidR="00CD0451" w:rsidRPr="00D41124">
        <w:rPr>
          <w:rFonts w:ascii="Arial" w:hAnsi="Arial" w:cs="Arial"/>
          <w:lang w:val="en-US"/>
        </w:rPr>
        <w:t>be presented for the WG at its next meeting</w:t>
      </w:r>
      <w:r w:rsidRPr="00D41124">
        <w:rPr>
          <w:rFonts w:ascii="Arial" w:hAnsi="Arial" w:cs="Arial"/>
          <w:lang w:val="en-US"/>
        </w:rPr>
        <w:t xml:space="preserve">. </w:t>
      </w:r>
      <w:r w:rsidR="00CD0451" w:rsidRPr="00D41124">
        <w:rPr>
          <w:rFonts w:ascii="Arial" w:hAnsi="Arial" w:cs="Arial"/>
          <w:lang w:val="en-US"/>
        </w:rPr>
        <w:t xml:space="preserve"> </w:t>
      </w:r>
    </w:p>
    <w:p w14:paraId="3B596FBD" w14:textId="77777777" w:rsidR="00673310" w:rsidRPr="00673310" w:rsidRDefault="00673310" w:rsidP="00673310">
      <w:pPr>
        <w:spacing w:after="0"/>
        <w:jc w:val="both"/>
        <w:rPr>
          <w:rFonts w:cs="Arial"/>
          <w:lang w:val="en-US"/>
        </w:rPr>
      </w:pPr>
    </w:p>
    <w:p w14:paraId="38D1C009" w14:textId="29B96BA5" w:rsidR="00CD0451" w:rsidRPr="00D41124" w:rsidRDefault="00D41124" w:rsidP="00673310">
      <w:pPr>
        <w:pStyle w:val="ListParagraph"/>
        <w:numPr>
          <w:ilvl w:val="0"/>
          <w:numId w:val="13"/>
        </w:numPr>
        <w:spacing w:after="0"/>
        <w:jc w:val="both"/>
        <w:rPr>
          <w:rFonts w:ascii="Arial" w:hAnsi="Arial" w:cs="Arial"/>
          <w:lang w:val="en-US"/>
        </w:rPr>
      </w:pPr>
      <w:r>
        <w:rPr>
          <w:rFonts w:ascii="Arial" w:hAnsi="Arial" w:cs="Arial"/>
          <w:lang w:val="en-US"/>
        </w:rPr>
        <w:t xml:space="preserve">Work and discussions regarding N2000 and MSFD is </w:t>
      </w:r>
      <w:r w:rsidR="008B1BBE">
        <w:rPr>
          <w:rFonts w:ascii="Arial" w:hAnsi="Arial" w:cs="Arial"/>
          <w:lang w:val="en-US"/>
        </w:rPr>
        <w:t>on</w:t>
      </w:r>
      <w:r>
        <w:rPr>
          <w:rFonts w:ascii="Arial" w:hAnsi="Arial" w:cs="Arial"/>
          <w:lang w:val="en-US"/>
        </w:rPr>
        <w:t xml:space="preserve">going. </w:t>
      </w:r>
    </w:p>
    <w:p w14:paraId="34E60307" w14:textId="5E579C8D" w:rsidR="008249CF" w:rsidRDefault="008249CF" w:rsidP="002B5E61">
      <w:pPr>
        <w:jc w:val="both"/>
        <w:rPr>
          <w:rFonts w:cs="Arial"/>
          <w:highlight w:val="yellow"/>
          <w:lang w:val="en-US"/>
        </w:rPr>
      </w:pPr>
    </w:p>
    <w:p w14:paraId="52830D41" w14:textId="2150E800" w:rsidR="002B5E61" w:rsidRPr="008B1BBE" w:rsidRDefault="002B5E61" w:rsidP="002B5E61">
      <w:pPr>
        <w:jc w:val="both"/>
        <w:rPr>
          <w:rFonts w:cs="Arial"/>
          <w:b/>
        </w:rPr>
      </w:pPr>
      <w:r w:rsidRPr="008B1BBE">
        <w:rPr>
          <w:rFonts w:cs="Arial"/>
          <w:b/>
        </w:rPr>
        <w:t xml:space="preserve">5 </w:t>
      </w:r>
      <w:r w:rsidR="00794173">
        <w:rPr>
          <w:rFonts w:cs="Arial"/>
          <w:b/>
        </w:rPr>
        <w:tab/>
      </w:r>
      <w:r w:rsidRPr="008B1BBE">
        <w:rPr>
          <w:rFonts w:cs="Arial"/>
          <w:b/>
        </w:rPr>
        <w:t>Landing Obligation – state of play and 2019</w:t>
      </w:r>
    </w:p>
    <w:p w14:paraId="2FF9B5BF" w14:textId="12FDDA50" w:rsidR="008B1BBE" w:rsidRPr="008B1BBE" w:rsidRDefault="00794173" w:rsidP="00794173">
      <w:pPr>
        <w:ind w:left="720" w:hanging="720"/>
        <w:jc w:val="both"/>
        <w:rPr>
          <w:rFonts w:cs="Arial"/>
        </w:rPr>
      </w:pPr>
      <w:r>
        <w:rPr>
          <w:rFonts w:cs="Arial"/>
        </w:rPr>
        <w:t>5.1</w:t>
      </w:r>
      <w:r>
        <w:rPr>
          <w:rFonts w:cs="Arial"/>
        </w:rPr>
        <w:tab/>
      </w:r>
      <w:r w:rsidR="002B5E61" w:rsidRPr="008B1BBE">
        <w:rPr>
          <w:rFonts w:cs="Arial"/>
        </w:rPr>
        <w:t>Initially the chair informed the meeting of the phasing in of the landing obligation in 201</w:t>
      </w:r>
      <w:r w:rsidR="008B1BBE" w:rsidRPr="008B1BBE">
        <w:rPr>
          <w:rFonts w:cs="Arial"/>
        </w:rPr>
        <w:t>9</w:t>
      </w:r>
      <w:r w:rsidR="00847791">
        <w:rPr>
          <w:rFonts w:cs="Arial"/>
        </w:rPr>
        <w:t xml:space="preserve"> </w:t>
      </w:r>
      <w:r w:rsidR="000D0455">
        <w:rPr>
          <w:rFonts w:cs="Arial"/>
        </w:rPr>
        <w:t xml:space="preserve">(complete landing obligation of all quota species) </w:t>
      </w:r>
      <w:r w:rsidR="00847791">
        <w:rPr>
          <w:rFonts w:cs="Arial"/>
        </w:rPr>
        <w:t>and the ongoing work within the NSAC</w:t>
      </w:r>
      <w:r w:rsidR="000D0455">
        <w:rPr>
          <w:rFonts w:cs="Arial"/>
        </w:rPr>
        <w:t>’s</w:t>
      </w:r>
      <w:r w:rsidR="00847791">
        <w:rPr>
          <w:rFonts w:cs="Arial"/>
        </w:rPr>
        <w:t xml:space="preserve"> L</w:t>
      </w:r>
      <w:r w:rsidR="000D0455">
        <w:rPr>
          <w:rFonts w:cs="Arial"/>
        </w:rPr>
        <w:t xml:space="preserve">anding </w:t>
      </w:r>
      <w:r w:rsidR="00847791">
        <w:rPr>
          <w:rFonts w:cs="Arial"/>
        </w:rPr>
        <w:t>O</w:t>
      </w:r>
      <w:r w:rsidR="000D0455">
        <w:rPr>
          <w:rFonts w:cs="Arial"/>
        </w:rPr>
        <w:t>bligation</w:t>
      </w:r>
      <w:r w:rsidR="00847791">
        <w:rPr>
          <w:rFonts w:cs="Arial"/>
        </w:rPr>
        <w:t xml:space="preserve"> Focus Group.</w:t>
      </w:r>
    </w:p>
    <w:p w14:paraId="2DEFC13B" w14:textId="0F35F5FA" w:rsidR="008B1BBE" w:rsidRDefault="00794173" w:rsidP="00794173">
      <w:pPr>
        <w:ind w:left="720" w:hanging="720"/>
        <w:jc w:val="both"/>
        <w:rPr>
          <w:rFonts w:cs="Arial"/>
        </w:rPr>
      </w:pPr>
      <w:r>
        <w:rPr>
          <w:rFonts w:cs="Arial"/>
        </w:rPr>
        <w:t>5.2</w:t>
      </w:r>
      <w:r>
        <w:rPr>
          <w:rFonts w:cs="Arial"/>
        </w:rPr>
        <w:tab/>
      </w:r>
      <w:r w:rsidR="008B1BBE" w:rsidRPr="008B1BBE">
        <w:rPr>
          <w:rFonts w:cs="Arial"/>
        </w:rPr>
        <w:t xml:space="preserve">There was a discussion </w:t>
      </w:r>
      <w:r w:rsidR="00472F0A">
        <w:rPr>
          <w:rFonts w:cs="Arial"/>
        </w:rPr>
        <w:t>on</w:t>
      </w:r>
      <w:r w:rsidR="008B1BBE" w:rsidRPr="008B1BBE">
        <w:rPr>
          <w:rFonts w:cs="Arial"/>
        </w:rPr>
        <w:t xml:space="preserve"> </w:t>
      </w:r>
      <w:r w:rsidR="008B1BBE">
        <w:rPr>
          <w:rFonts w:cs="Arial"/>
        </w:rPr>
        <w:t xml:space="preserve">compliance. </w:t>
      </w:r>
      <w:r w:rsidR="00785CE0">
        <w:rPr>
          <w:rFonts w:cs="Arial"/>
        </w:rPr>
        <w:t xml:space="preserve">Rumours have circulated that compliance is insufficient. Peter Ronelöv Olsson said that fishermen now seem to fully understand </w:t>
      </w:r>
      <w:r w:rsidR="000D0455">
        <w:rPr>
          <w:rFonts w:cs="Arial"/>
        </w:rPr>
        <w:t xml:space="preserve">and </w:t>
      </w:r>
      <w:r w:rsidR="00472F0A">
        <w:rPr>
          <w:rFonts w:cs="Arial"/>
        </w:rPr>
        <w:t xml:space="preserve">fully </w:t>
      </w:r>
      <w:r w:rsidR="000D0455">
        <w:rPr>
          <w:rFonts w:cs="Arial"/>
        </w:rPr>
        <w:t xml:space="preserve">accept </w:t>
      </w:r>
      <w:r w:rsidR="00785CE0">
        <w:rPr>
          <w:rFonts w:cs="Arial"/>
        </w:rPr>
        <w:t>the landing obligation</w:t>
      </w:r>
      <w:r w:rsidR="00472F0A">
        <w:rPr>
          <w:rFonts w:cs="Arial"/>
        </w:rPr>
        <w:t>. He also said</w:t>
      </w:r>
      <w:r w:rsidR="00785CE0">
        <w:rPr>
          <w:rFonts w:cs="Arial"/>
        </w:rPr>
        <w:t xml:space="preserve"> that compliance is good and that </w:t>
      </w:r>
      <w:r w:rsidR="000D0455">
        <w:rPr>
          <w:rFonts w:cs="Arial"/>
        </w:rPr>
        <w:t xml:space="preserve">it is a fact that </w:t>
      </w:r>
      <w:r w:rsidR="00785CE0">
        <w:rPr>
          <w:rFonts w:cs="Arial"/>
        </w:rPr>
        <w:t xml:space="preserve">the fishermen want to do it the right way. The chair said that awareness </w:t>
      </w:r>
      <w:r w:rsidR="000D0455">
        <w:rPr>
          <w:rFonts w:cs="Arial"/>
        </w:rPr>
        <w:t xml:space="preserve">is </w:t>
      </w:r>
      <w:r w:rsidR="00785CE0">
        <w:rPr>
          <w:rFonts w:cs="Arial"/>
        </w:rPr>
        <w:t>much greater</w:t>
      </w:r>
      <w:r w:rsidR="00472F0A">
        <w:rPr>
          <w:rFonts w:cs="Arial"/>
        </w:rPr>
        <w:t xml:space="preserve"> now</w:t>
      </w:r>
      <w:r w:rsidR="000D0455">
        <w:rPr>
          <w:rFonts w:cs="Arial"/>
        </w:rPr>
        <w:t>,</w:t>
      </w:r>
      <w:r w:rsidR="00785CE0">
        <w:rPr>
          <w:rFonts w:cs="Arial"/>
        </w:rPr>
        <w:t xml:space="preserve"> but that there is </w:t>
      </w:r>
      <w:r w:rsidR="000D0455">
        <w:rPr>
          <w:rFonts w:cs="Arial"/>
        </w:rPr>
        <w:t>grave concern</w:t>
      </w:r>
      <w:r w:rsidR="00785CE0">
        <w:rPr>
          <w:rFonts w:cs="Arial"/>
        </w:rPr>
        <w:t xml:space="preserve"> for 2019</w:t>
      </w:r>
      <w:r w:rsidR="000D0455">
        <w:rPr>
          <w:rFonts w:cs="Arial"/>
        </w:rPr>
        <w:t xml:space="preserve"> and the full implementation of the</w:t>
      </w:r>
      <w:r w:rsidR="00472F0A">
        <w:rPr>
          <w:rFonts w:cs="Arial"/>
        </w:rPr>
        <w:t xml:space="preserve"> landing</w:t>
      </w:r>
      <w:r w:rsidR="000D0455">
        <w:rPr>
          <w:rFonts w:cs="Arial"/>
        </w:rPr>
        <w:t xml:space="preserve"> obligation</w:t>
      </w:r>
      <w:r w:rsidR="00785CE0">
        <w:rPr>
          <w:rFonts w:cs="Arial"/>
        </w:rPr>
        <w:t xml:space="preserve">. </w:t>
      </w:r>
      <w:r w:rsidR="00472F0A">
        <w:rPr>
          <w:rFonts w:cs="Arial"/>
        </w:rPr>
        <w:t>He also</w:t>
      </w:r>
      <w:r w:rsidR="00BF3F60" w:rsidRPr="00BF3F60">
        <w:rPr>
          <w:rFonts w:cs="Arial"/>
        </w:rPr>
        <w:t xml:space="preserve"> </w:t>
      </w:r>
      <w:r w:rsidR="00BF3F60">
        <w:rPr>
          <w:rFonts w:cs="Arial"/>
        </w:rPr>
        <w:t>said that there is a serious risk that all small quotas (</w:t>
      </w:r>
      <w:r w:rsidR="00BF3F60">
        <w:rPr>
          <w:rFonts w:cs="Arial"/>
          <w:i/>
        </w:rPr>
        <w:t>e.g.</w:t>
      </w:r>
      <w:r w:rsidR="00BF3F60">
        <w:rPr>
          <w:rFonts w:cs="Arial"/>
        </w:rPr>
        <w:t xml:space="preserve"> skates, rays and ling) will become a huge problem </w:t>
      </w:r>
      <w:r w:rsidR="00472F0A">
        <w:rPr>
          <w:rFonts w:cs="Arial"/>
        </w:rPr>
        <w:t>causing an early</w:t>
      </w:r>
      <w:r w:rsidR="00BF3F60">
        <w:rPr>
          <w:rFonts w:cs="Arial"/>
        </w:rPr>
        <w:t xml:space="preserve"> stop </w:t>
      </w:r>
      <w:r w:rsidR="00472F0A">
        <w:rPr>
          <w:rFonts w:cs="Arial"/>
        </w:rPr>
        <w:t xml:space="preserve">in </w:t>
      </w:r>
      <w:r w:rsidR="00BF3F60">
        <w:rPr>
          <w:rFonts w:cs="Arial"/>
        </w:rPr>
        <w:t xml:space="preserve">2019. The question of choke species </w:t>
      </w:r>
      <w:r w:rsidR="00847791">
        <w:rPr>
          <w:rFonts w:cs="Arial"/>
        </w:rPr>
        <w:t xml:space="preserve">in the mixed fisheries </w:t>
      </w:r>
      <w:r w:rsidR="00BF3F60">
        <w:rPr>
          <w:rFonts w:cs="Arial"/>
        </w:rPr>
        <w:t xml:space="preserve">is still of great concern. </w:t>
      </w:r>
    </w:p>
    <w:p w14:paraId="0C3117A6" w14:textId="1A21786F" w:rsidR="00BA3BF2" w:rsidRDefault="00794173" w:rsidP="00794173">
      <w:pPr>
        <w:ind w:left="720" w:hanging="720"/>
        <w:jc w:val="both"/>
        <w:rPr>
          <w:rFonts w:cs="Arial"/>
          <w:szCs w:val="20"/>
        </w:rPr>
      </w:pPr>
      <w:r>
        <w:rPr>
          <w:rFonts w:cs="Arial"/>
        </w:rPr>
        <w:t>5.3</w:t>
      </w:r>
      <w:r>
        <w:rPr>
          <w:rFonts w:cs="Arial"/>
        </w:rPr>
        <w:tab/>
      </w:r>
      <w:r w:rsidR="00847791">
        <w:rPr>
          <w:rFonts w:cs="Arial"/>
        </w:rPr>
        <w:t xml:space="preserve">There was a discussion about the </w:t>
      </w:r>
      <w:r w:rsidR="00BA3BF2">
        <w:rPr>
          <w:rFonts w:cs="Arial"/>
        </w:rPr>
        <w:t>up</w:t>
      </w:r>
      <w:r w:rsidR="00847791">
        <w:rPr>
          <w:rFonts w:cs="Arial"/>
        </w:rPr>
        <w:t>coming Joint Recommendation for 2019 from the Scheveningen group</w:t>
      </w:r>
      <w:r w:rsidR="00700313">
        <w:rPr>
          <w:rFonts w:cs="Arial"/>
        </w:rPr>
        <w:t xml:space="preserve"> (Discard Plan for Demersal Fisheries in the North Sea)</w:t>
      </w:r>
      <w:r w:rsidR="00847791">
        <w:rPr>
          <w:rFonts w:cs="Arial"/>
        </w:rPr>
        <w:t xml:space="preserve">. </w:t>
      </w:r>
      <w:r w:rsidR="00BA3BF2">
        <w:rPr>
          <w:rFonts w:cs="Arial"/>
        </w:rPr>
        <w:t xml:space="preserve">It was common understanding within the WG that there are many and serious problems that must be solved. In this context Peter Ronelöv Olsson asked if anyone knew the reason for the Scheveningen group working with an exception for neprophs in the </w:t>
      </w:r>
      <w:r w:rsidR="003633C0">
        <w:rPr>
          <w:rFonts w:cs="Arial"/>
        </w:rPr>
        <w:t>P</w:t>
      </w:r>
      <w:r w:rsidR="00BA3BF2">
        <w:rPr>
          <w:rFonts w:cs="Arial"/>
        </w:rPr>
        <w:t xml:space="preserve">andalus fisheries. </w:t>
      </w:r>
      <w:r w:rsidR="00BA3BF2">
        <w:rPr>
          <w:rFonts w:cs="Arial"/>
          <w:szCs w:val="20"/>
        </w:rPr>
        <w:t xml:space="preserve">TAC-setting and choke species was another question for discussion. </w:t>
      </w:r>
      <w:r w:rsidR="00847791">
        <w:rPr>
          <w:rFonts w:cs="Arial"/>
        </w:rPr>
        <w:t xml:space="preserve">Bart </w:t>
      </w:r>
      <w:r w:rsidR="00847791" w:rsidRPr="00847791">
        <w:rPr>
          <w:rFonts w:cs="Arial"/>
          <w:szCs w:val="20"/>
        </w:rPr>
        <w:t>Adriaenssens</w:t>
      </w:r>
      <w:r w:rsidR="00847791">
        <w:rPr>
          <w:rFonts w:cs="Arial"/>
          <w:szCs w:val="20"/>
        </w:rPr>
        <w:t xml:space="preserve"> confirmed that the input from the NSAC has been valuable</w:t>
      </w:r>
      <w:r w:rsidR="00A51CE6">
        <w:rPr>
          <w:rFonts w:cs="Arial"/>
          <w:szCs w:val="20"/>
        </w:rPr>
        <w:t xml:space="preserve"> for the Scheveningen group and its work</w:t>
      </w:r>
      <w:r w:rsidR="00847791">
        <w:rPr>
          <w:rFonts w:cs="Arial"/>
          <w:szCs w:val="20"/>
        </w:rPr>
        <w:t>.</w:t>
      </w:r>
    </w:p>
    <w:p w14:paraId="27EBB5F3" w14:textId="40A22D39" w:rsidR="00BA3BF2" w:rsidRDefault="00794173" w:rsidP="00794173">
      <w:pPr>
        <w:ind w:left="720" w:hanging="720"/>
        <w:jc w:val="both"/>
        <w:rPr>
          <w:rFonts w:cs="Arial"/>
          <w:szCs w:val="20"/>
        </w:rPr>
      </w:pPr>
      <w:r>
        <w:rPr>
          <w:rFonts w:cs="Arial"/>
          <w:szCs w:val="20"/>
        </w:rPr>
        <w:t>5.4</w:t>
      </w:r>
      <w:r>
        <w:rPr>
          <w:rFonts w:cs="Arial"/>
          <w:szCs w:val="20"/>
        </w:rPr>
        <w:tab/>
      </w:r>
      <w:r w:rsidR="00BA3BF2">
        <w:rPr>
          <w:rFonts w:cs="Arial"/>
          <w:szCs w:val="20"/>
        </w:rPr>
        <w:t>Michael Andersen circulated a no</w:t>
      </w:r>
      <w:r w:rsidR="00472F0A">
        <w:rPr>
          <w:rFonts w:cs="Arial"/>
          <w:szCs w:val="20"/>
        </w:rPr>
        <w:t>t yet complete</w:t>
      </w:r>
      <w:r w:rsidR="00BA3BF2">
        <w:rPr>
          <w:rFonts w:cs="Arial"/>
          <w:szCs w:val="20"/>
        </w:rPr>
        <w:t xml:space="preserve"> proposal: “Whiting in IIIA”. </w:t>
      </w:r>
      <w:r w:rsidR="00622ABD">
        <w:rPr>
          <w:rFonts w:cs="Arial"/>
          <w:szCs w:val="20"/>
        </w:rPr>
        <w:t xml:space="preserve">The proposal was discussed. </w:t>
      </w:r>
      <w:r w:rsidR="00ED7BED">
        <w:rPr>
          <w:rFonts w:cs="Arial"/>
          <w:szCs w:val="20"/>
        </w:rPr>
        <w:t xml:space="preserve">In the discussion </w:t>
      </w:r>
      <w:r w:rsidR="00622ABD">
        <w:rPr>
          <w:rFonts w:cs="Arial"/>
          <w:szCs w:val="20"/>
        </w:rPr>
        <w:t xml:space="preserve">Peter Ronelöv Olsson expressed </w:t>
      </w:r>
      <w:r w:rsidR="000D0455">
        <w:rPr>
          <w:rFonts w:cs="Arial"/>
          <w:szCs w:val="20"/>
        </w:rPr>
        <w:t>a</w:t>
      </w:r>
      <w:r w:rsidR="00622ABD">
        <w:rPr>
          <w:rFonts w:cs="Arial"/>
          <w:szCs w:val="20"/>
        </w:rPr>
        <w:t xml:space="preserve"> </w:t>
      </w:r>
      <w:r w:rsidR="00622ABD">
        <w:rPr>
          <w:rFonts w:cs="Arial"/>
          <w:szCs w:val="20"/>
        </w:rPr>
        <w:lastRenderedPageBreak/>
        <w:t xml:space="preserve">need for stronger writing </w:t>
      </w:r>
      <w:r w:rsidR="00CB6E5E">
        <w:rPr>
          <w:rFonts w:cs="Arial"/>
          <w:szCs w:val="20"/>
        </w:rPr>
        <w:t>to prevent the possibility of a targeted whiting fishery. Henrike Semmler said that an incentive for selecting away whiting must be one component</w:t>
      </w:r>
      <w:r w:rsidR="000D0455">
        <w:rPr>
          <w:rFonts w:cs="Arial"/>
          <w:szCs w:val="20"/>
        </w:rPr>
        <w:t>,</w:t>
      </w:r>
      <w:r w:rsidR="00CB6E5E">
        <w:rPr>
          <w:rFonts w:cs="Arial"/>
          <w:szCs w:val="20"/>
        </w:rPr>
        <w:t xml:space="preserve"> regardless of whether there is a quota for whiting or not. The chair said that no fisherman</w:t>
      </w:r>
      <w:r w:rsidR="00A51CE6">
        <w:rPr>
          <w:rFonts w:cs="Arial"/>
          <w:szCs w:val="20"/>
        </w:rPr>
        <w:t xml:space="preserve"> </w:t>
      </w:r>
      <w:r w:rsidR="00CB6E5E">
        <w:rPr>
          <w:rFonts w:cs="Arial"/>
          <w:szCs w:val="20"/>
        </w:rPr>
        <w:t xml:space="preserve">wants to catch whiting, but </w:t>
      </w:r>
      <w:r w:rsidR="00472F0A">
        <w:rPr>
          <w:rFonts w:cs="Arial"/>
          <w:szCs w:val="20"/>
        </w:rPr>
        <w:t xml:space="preserve">that </w:t>
      </w:r>
      <w:r w:rsidR="00CB6E5E">
        <w:rPr>
          <w:rFonts w:cs="Arial"/>
          <w:szCs w:val="20"/>
        </w:rPr>
        <w:t xml:space="preserve">it is not possible to avoid. Michael Andersen will continue working on </w:t>
      </w:r>
      <w:r w:rsidR="00ED7BED">
        <w:rPr>
          <w:rFonts w:cs="Arial"/>
          <w:szCs w:val="20"/>
        </w:rPr>
        <w:t>a</w:t>
      </w:r>
      <w:r w:rsidR="00CB6E5E">
        <w:rPr>
          <w:rFonts w:cs="Arial"/>
          <w:szCs w:val="20"/>
        </w:rPr>
        <w:t xml:space="preserve"> proposal and he will circulate a draft proposal to the whiting group as soon as possible. </w:t>
      </w:r>
    </w:p>
    <w:p w14:paraId="75C72772" w14:textId="654AE766" w:rsidR="00CB6E5E" w:rsidRDefault="00794173" w:rsidP="00794173">
      <w:pPr>
        <w:ind w:left="720" w:hanging="720"/>
        <w:jc w:val="both"/>
        <w:rPr>
          <w:rFonts w:cs="Arial"/>
          <w:szCs w:val="20"/>
        </w:rPr>
      </w:pPr>
      <w:r>
        <w:rPr>
          <w:rFonts w:cs="Arial"/>
          <w:szCs w:val="20"/>
        </w:rPr>
        <w:t>5.5</w:t>
      </w:r>
      <w:r>
        <w:rPr>
          <w:rFonts w:cs="Arial"/>
          <w:szCs w:val="20"/>
        </w:rPr>
        <w:tab/>
      </w:r>
      <w:r w:rsidR="00CB6E5E">
        <w:rPr>
          <w:rFonts w:cs="Arial"/>
          <w:szCs w:val="20"/>
        </w:rPr>
        <w:t xml:space="preserve">Erlend Grimsrud asked a question as to the allocation of the quota top-up for cod in the Skagerrak that was answered. </w:t>
      </w:r>
    </w:p>
    <w:p w14:paraId="3CCB5CCB" w14:textId="77777777" w:rsidR="0020479F" w:rsidRDefault="0020479F" w:rsidP="002B5E61">
      <w:pPr>
        <w:jc w:val="both"/>
        <w:rPr>
          <w:rFonts w:cs="Arial"/>
          <w:szCs w:val="20"/>
        </w:rPr>
      </w:pPr>
    </w:p>
    <w:p w14:paraId="6D095A57" w14:textId="0192FB43" w:rsidR="002B5E61" w:rsidRPr="00E14191" w:rsidRDefault="002B5E61" w:rsidP="002B5E61">
      <w:pPr>
        <w:jc w:val="both"/>
        <w:rPr>
          <w:rFonts w:cs="Arial"/>
          <w:b/>
        </w:rPr>
      </w:pPr>
      <w:r w:rsidRPr="00E14191">
        <w:rPr>
          <w:rFonts w:cs="Arial"/>
          <w:b/>
        </w:rPr>
        <w:t xml:space="preserve">6 </w:t>
      </w:r>
      <w:r w:rsidR="00794173">
        <w:rPr>
          <w:rFonts w:cs="Arial"/>
          <w:b/>
        </w:rPr>
        <w:tab/>
      </w:r>
      <w:r w:rsidRPr="00E14191">
        <w:rPr>
          <w:rFonts w:cs="Arial"/>
          <w:b/>
        </w:rPr>
        <w:t>Management of cod in the Kattegat</w:t>
      </w:r>
      <w:r w:rsidR="00E14191" w:rsidRPr="00E14191">
        <w:rPr>
          <w:rFonts w:cs="Arial"/>
          <w:b/>
        </w:rPr>
        <w:t xml:space="preserve"> </w:t>
      </w:r>
    </w:p>
    <w:p w14:paraId="1A66139C" w14:textId="26034DBB" w:rsidR="00853907" w:rsidRDefault="00794173" w:rsidP="00794173">
      <w:pPr>
        <w:ind w:left="720" w:hanging="720"/>
        <w:jc w:val="both"/>
        <w:rPr>
          <w:rFonts w:cs="Arial"/>
        </w:rPr>
      </w:pPr>
      <w:r>
        <w:rPr>
          <w:rFonts w:cs="Arial"/>
        </w:rPr>
        <w:t>6.1</w:t>
      </w:r>
      <w:r>
        <w:rPr>
          <w:rFonts w:cs="Arial"/>
        </w:rPr>
        <w:tab/>
      </w:r>
      <w:r w:rsidR="00A36503" w:rsidRPr="00A36503">
        <w:rPr>
          <w:rFonts w:cs="Arial"/>
        </w:rPr>
        <w:t xml:space="preserve">The </w:t>
      </w:r>
      <w:r w:rsidR="00A36503">
        <w:rPr>
          <w:rFonts w:cs="Arial"/>
        </w:rPr>
        <w:t xml:space="preserve">chair introduced this paragraph by saying that it appears as there’s not as much cod this year as last </w:t>
      </w:r>
      <w:r w:rsidR="00A54B86">
        <w:rPr>
          <w:rFonts w:cs="Arial"/>
        </w:rPr>
        <w:t>and</w:t>
      </w:r>
      <w:r w:rsidR="00A36503">
        <w:rPr>
          <w:rFonts w:cs="Arial"/>
        </w:rPr>
        <w:t xml:space="preserve"> that a quota reduction for 2019 is much likely. </w:t>
      </w:r>
      <w:r w:rsidR="00A54B86">
        <w:rPr>
          <w:rFonts w:cs="Arial"/>
        </w:rPr>
        <w:t xml:space="preserve">Peter Ronelöv Olsson said that he believes the reason is the climate and that the cod probably is standing deeper. </w:t>
      </w:r>
    </w:p>
    <w:p w14:paraId="2B9DB4D3" w14:textId="18B5FBCB" w:rsidR="00A54B86" w:rsidRDefault="00794173" w:rsidP="00794173">
      <w:pPr>
        <w:ind w:left="720" w:hanging="720"/>
        <w:jc w:val="both"/>
        <w:rPr>
          <w:rFonts w:cs="Arial"/>
        </w:rPr>
      </w:pPr>
      <w:r>
        <w:rPr>
          <w:rFonts w:cs="Arial"/>
        </w:rPr>
        <w:t>6.2</w:t>
      </w:r>
      <w:r>
        <w:rPr>
          <w:rFonts w:cs="Arial"/>
        </w:rPr>
        <w:tab/>
      </w:r>
      <w:r w:rsidR="00A54B86">
        <w:rPr>
          <w:rFonts w:cs="Arial"/>
        </w:rPr>
        <w:t xml:space="preserve">As to Kattegat cod nothing has really happened. It appears as there is </w:t>
      </w:r>
      <w:r w:rsidR="00A57D73">
        <w:rPr>
          <w:rFonts w:cs="Arial"/>
        </w:rPr>
        <w:t>no</w:t>
      </w:r>
      <w:r w:rsidR="00A54B86">
        <w:rPr>
          <w:rFonts w:cs="Arial"/>
        </w:rPr>
        <w:t xml:space="preserve"> political will to do </w:t>
      </w:r>
      <w:r w:rsidR="00A57D73">
        <w:rPr>
          <w:rFonts w:cs="Arial"/>
        </w:rPr>
        <w:t>any</w:t>
      </w:r>
      <w:r w:rsidR="00A54B86">
        <w:rPr>
          <w:rFonts w:cs="Arial"/>
        </w:rPr>
        <w:t xml:space="preserve">thing with this stock </w:t>
      </w:r>
      <w:r w:rsidR="00A57D73">
        <w:rPr>
          <w:rFonts w:cs="Arial"/>
        </w:rPr>
        <w:t xml:space="preserve">even though there </w:t>
      </w:r>
      <w:r w:rsidR="00A54B86">
        <w:rPr>
          <w:rFonts w:cs="Arial"/>
        </w:rPr>
        <w:t xml:space="preserve">is a </w:t>
      </w:r>
      <w:r w:rsidR="00A57D73">
        <w:rPr>
          <w:rFonts w:cs="Arial"/>
        </w:rPr>
        <w:t xml:space="preserve">serious </w:t>
      </w:r>
      <w:r w:rsidR="00A54B86">
        <w:rPr>
          <w:rFonts w:cs="Arial"/>
        </w:rPr>
        <w:t>need for an improved management</w:t>
      </w:r>
      <w:r w:rsidR="00ED7BED">
        <w:rPr>
          <w:rFonts w:cs="Arial"/>
        </w:rPr>
        <w:t xml:space="preserve"> – the current situation may be similar to misuse of a resource</w:t>
      </w:r>
      <w:r w:rsidR="00A54B86">
        <w:rPr>
          <w:rFonts w:cs="Arial"/>
        </w:rPr>
        <w:t xml:space="preserve">. Michael Andersen said that </w:t>
      </w:r>
      <w:r w:rsidR="00A57D73">
        <w:rPr>
          <w:rFonts w:cs="Arial"/>
        </w:rPr>
        <w:t xml:space="preserve">there is ongoing work in the scientific community, but there are no results to </w:t>
      </w:r>
      <w:r w:rsidR="000D0455">
        <w:rPr>
          <w:rFonts w:cs="Arial"/>
        </w:rPr>
        <w:t xml:space="preserve">be </w:t>
      </w:r>
      <w:r w:rsidR="00A57D73">
        <w:rPr>
          <w:rFonts w:cs="Arial"/>
        </w:rPr>
        <w:t>expect</w:t>
      </w:r>
      <w:r w:rsidR="000D0455">
        <w:rPr>
          <w:rFonts w:cs="Arial"/>
        </w:rPr>
        <w:t>ed</w:t>
      </w:r>
      <w:r w:rsidR="00A57D73">
        <w:rPr>
          <w:rFonts w:cs="Arial"/>
        </w:rPr>
        <w:t xml:space="preserve"> in the near time. Sweden and Denmark also seem to be far away from each other when it comes to Kattegat cod.</w:t>
      </w:r>
      <w:r w:rsidR="00ED7BED">
        <w:rPr>
          <w:rFonts w:cs="Arial"/>
        </w:rPr>
        <w:t xml:space="preserve"> The political conditions were discussed. </w:t>
      </w:r>
      <w:r w:rsidR="00A57D73">
        <w:rPr>
          <w:rFonts w:cs="Arial"/>
        </w:rPr>
        <w:t xml:space="preserve"> </w:t>
      </w:r>
    </w:p>
    <w:p w14:paraId="36BD6648" w14:textId="5FDB4885" w:rsidR="00A57D73" w:rsidRDefault="00794173" w:rsidP="00794173">
      <w:pPr>
        <w:ind w:left="720" w:hanging="720"/>
        <w:jc w:val="both"/>
        <w:rPr>
          <w:rFonts w:cs="Arial"/>
        </w:rPr>
      </w:pPr>
      <w:r>
        <w:rPr>
          <w:rFonts w:cs="Arial"/>
        </w:rPr>
        <w:t>6.3</w:t>
      </w:r>
      <w:r>
        <w:rPr>
          <w:rFonts w:cs="Arial"/>
        </w:rPr>
        <w:tab/>
      </w:r>
      <w:r w:rsidR="00A57D73">
        <w:rPr>
          <w:rFonts w:cs="Arial"/>
        </w:rPr>
        <w:t xml:space="preserve">On proposal from the chair it was agreed to send a constructive letter </w:t>
      </w:r>
      <w:r w:rsidR="003D4291">
        <w:rPr>
          <w:rFonts w:cs="Arial"/>
        </w:rPr>
        <w:t xml:space="preserve">to </w:t>
      </w:r>
      <w:r w:rsidR="00A57D73">
        <w:rPr>
          <w:rFonts w:cs="Arial"/>
        </w:rPr>
        <w:t xml:space="preserve">the </w:t>
      </w:r>
      <w:r w:rsidR="00C56B56">
        <w:rPr>
          <w:rFonts w:cs="Arial"/>
        </w:rPr>
        <w:t xml:space="preserve">responsible ministers in both </w:t>
      </w:r>
      <w:r w:rsidR="00A57D73">
        <w:rPr>
          <w:rFonts w:cs="Arial"/>
        </w:rPr>
        <w:t xml:space="preserve">Sweden and Denmark </w:t>
      </w:r>
      <w:r w:rsidR="00690225">
        <w:rPr>
          <w:rFonts w:cs="Arial"/>
        </w:rPr>
        <w:t>urging for</w:t>
      </w:r>
      <w:r w:rsidR="00A57D73">
        <w:rPr>
          <w:rFonts w:cs="Arial"/>
        </w:rPr>
        <w:t xml:space="preserve"> a better management of the </w:t>
      </w:r>
      <w:r w:rsidR="000D0455">
        <w:rPr>
          <w:rFonts w:cs="Arial"/>
        </w:rPr>
        <w:t xml:space="preserve">cod </w:t>
      </w:r>
      <w:r w:rsidR="00A57D73">
        <w:rPr>
          <w:rFonts w:cs="Arial"/>
        </w:rPr>
        <w:t>stock</w:t>
      </w:r>
      <w:r w:rsidR="000D0455">
        <w:rPr>
          <w:rFonts w:cs="Arial"/>
        </w:rPr>
        <w:t xml:space="preserve"> in the Kattegat</w:t>
      </w:r>
      <w:r w:rsidR="00A57D73">
        <w:rPr>
          <w:rFonts w:cs="Arial"/>
        </w:rPr>
        <w:t xml:space="preserve">. </w:t>
      </w:r>
    </w:p>
    <w:p w14:paraId="792841FE" w14:textId="1878993F" w:rsidR="00A57D73" w:rsidRDefault="00A57D73" w:rsidP="002B5E61">
      <w:pPr>
        <w:jc w:val="both"/>
        <w:rPr>
          <w:rFonts w:cs="Arial"/>
        </w:rPr>
      </w:pPr>
    </w:p>
    <w:p w14:paraId="659BD5FC" w14:textId="0C340CB2" w:rsidR="00A57D73" w:rsidRDefault="00A57D73" w:rsidP="00794173">
      <w:pPr>
        <w:ind w:left="720" w:hanging="720"/>
        <w:jc w:val="both"/>
        <w:rPr>
          <w:rFonts w:cs="Arial"/>
        </w:rPr>
      </w:pPr>
      <w:r>
        <w:rPr>
          <w:rFonts w:cs="Arial"/>
          <w:b/>
        </w:rPr>
        <w:t xml:space="preserve">7 </w:t>
      </w:r>
      <w:r w:rsidR="00794173">
        <w:rPr>
          <w:rFonts w:cs="Arial"/>
          <w:b/>
        </w:rPr>
        <w:tab/>
      </w:r>
      <w:r>
        <w:rPr>
          <w:rFonts w:cs="Arial"/>
          <w:b/>
        </w:rPr>
        <w:t>Management plan for plaice in the Kattegat and sole in the Kattegat and the Skagerrak</w:t>
      </w:r>
    </w:p>
    <w:p w14:paraId="14253D10" w14:textId="4D454E6D" w:rsidR="00700313" w:rsidRDefault="00794173" w:rsidP="00794173">
      <w:pPr>
        <w:ind w:left="720" w:hanging="720"/>
        <w:jc w:val="both"/>
        <w:rPr>
          <w:rFonts w:cs="Arial"/>
        </w:rPr>
      </w:pPr>
      <w:r>
        <w:rPr>
          <w:rFonts w:cs="Arial"/>
        </w:rPr>
        <w:t>7.1</w:t>
      </w:r>
      <w:r>
        <w:rPr>
          <w:rFonts w:cs="Arial"/>
        </w:rPr>
        <w:tab/>
      </w:r>
      <w:r w:rsidR="00700313">
        <w:rPr>
          <w:rFonts w:cs="Arial"/>
        </w:rPr>
        <w:t xml:space="preserve">The chair </w:t>
      </w:r>
      <w:r w:rsidR="003D4291">
        <w:rPr>
          <w:rFonts w:cs="Arial"/>
        </w:rPr>
        <w:t xml:space="preserve">Kenn Skau Fischer </w:t>
      </w:r>
      <w:r w:rsidR="00700313">
        <w:rPr>
          <w:rFonts w:cs="Arial"/>
        </w:rPr>
        <w:t xml:space="preserve">informed that Michael Andersson has begun work on a proposal for a management plan for plaice in the Kattegat and sole in the Kattegat and the Skagerrak. He said that the </w:t>
      </w:r>
      <w:r w:rsidR="00ED7BED">
        <w:rPr>
          <w:rFonts w:cs="Arial"/>
        </w:rPr>
        <w:t xml:space="preserve">main </w:t>
      </w:r>
      <w:r w:rsidR="00700313">
        <w:rPr>
          <w:rFonts w:cs="Arial"/>
        </w:rPr>
        <w:t xml:space="preserve">aim is to propose a plan that </w:t>
      </w:r>
      <w:r w:rsidR="00690225">
        <w:rPr>
          <w:rFonts w:cs="Arial"/>
        </w:rPr>
        <w:t>gives a sustainable management of the stocks</w:t>
      </w:r>
      <w:r w:rsidR="003D4291">
        <w:rPr>
          <w:rFonts w:cs="Arial"/>
        </w:rPr>
        <w:t xml:space="preserve">. </w:t>
      </w:r>
    </w:p>
    <w:p w14:paraId="1A99EC15" w14:textId="26CBDA57" w:rsidR="00C56B56" w:rsidRDefault="00794173" w:rsidP="00794173">
      <w:pPr>
        <w:ind w:left="720" w:hanging="720"/>
        <w:jc w:val="both"/>
        <w:rPr>
          <w:rFonts w:cs="Arial"/>
        </w:rPr>
      </w:pPr>
      <w:r>
        <w:rPr>
          <w:rFonts w:cs="Arial"/>
        </w:rPr>
        <w:t>7.2</w:t>
      </w:r>
      <w:r>
        <w:rPr>
          <w:rFonts w:cs="Arial"/>
        </w:rPr>
        <w:tab/>
      </w:r>
      <w:r w:rsidR="000D0455">
        <w:rPr>
          <w:rFonts w:cs="Arial"/>
        </w:rPr>
        <w:t>Michael Andersen</w:t>
      </w:r>
      <w:r w:rsidR="00C56B56">
        <w:rPr>
          <w:rFonts w:cs="Arial"/>
        </w:rPr>
        <w:t xml:space="preserve"> said that the sole situation is</w:t>
      </w:r>
      <w:r w:rsidR="00ED7BED">
        <w:rPr>
          <w:rFonts w:cs="Arial"/>
        </w:rPr>
        <w:t xml:space="preserve"> in fact</w:t>
      </w:r>
      <w:r w:rsidR="00C56B56">
        <w:rPr>
          <w:rFonts w:cs="Arial"/>
        </w:rPr>
        <w:t xml:space="preserve"> </w:t>
      </w:r>
      <w:r w:rsidR="000D0455">
        <w:rPr>
          <w:rFonts w:cs="Arial"/>
        </w:rPr>
        <w:t xml:space="preserve">quite </w:t>
      </w:r>
      <w:r w:rsidR="00C56B56">
        <w:rPr>
          <w:rFonts w:cs="Arial"/>
        </w:rPr>
        <w:t xml:space="preserve">complicated. The stock </w:t>
      </w:r>
      <w:r w:rsidR="000D0455">
        <w:rPr>
          <w:rFonts w:cs="Arial"/>
        </w:rPr>
        <w:t xml:space="preserve">now </w:t>
      </w:r>
      <w:r w:rsidR="00C56B56">
        <w:rPr>
          <w:rFonts w:cs="Arial"/>
        </w:rPr>
        <w:t xml:space="preserve">seems to be moving south and there is also a </w:t>
      </w:r>
      <w:r w:rsidR="000D0455">
        <w:rPr>
          <w:rFonts w:cs="Arial"/>
        </w:rPr>
        <w:t xml:space="preserve">serious </w:t>
      </w:r>
      <w:r w:rsidR="00C56B56">
        <w:rPr>
          <w:rFonts w:cs="Arial"/>
        </w:rPr>
        <w:t>time problem in that the data which forms the basis for quota setting most often is outdated when used</w:t>
      </w:r>
      <w:r w:rsidR="000D0455">
        <w:rPr>
          <w:rFonts w:cs="Arial"/>
        </w:rPr>
        <w:t>,</w:t>
      </w:r>
      <w:r w:rsidR="00C56B56">
        <w:rPr>
          <w:rFonts w:cs="Arial"/>
        </w:rPr>
        <w:t xml:space="preserve"> causing large problems, especially so since the </w:t>
      </w:r>
      <w:r w:rsidR="00ED7BED">
        <w:rPr>
          <w:rFonts w:cs="Arial"/>
        </w:rPr>
        <w:t xml:space="preserve">sole </w:t>
      </w:r>
      <w:r w:rsidR="00C56B56">
        <w:rPr>
          <w:rFonts w:cs="Arial"/>
        </w:rPr>
        <w:t xml:space="preserve">situation can alternate quite fast. This lack of a functioning management is causing the </w:t>
      </w:r>
      <w:r w:rsidR="000D0455">
        <w:rPr>
          <w:rFonts w:cs="Arial"/>
        </w:rPr>
        <w:t xml:space="preserve">economically </w:t>
      </w:r>
      <w:r w:rsidR="00C56B56">
        <w:rPr>
          <w:rFonts w:cs="Arial"/>
        </w:rPr>
        <w:t>important fisheries large problems. As to plaice it is one stock</w:t>
      </w:r>
      <w:r w:rsidR="00820EE8">
        <w:rPr>
          <w:rFonts w:cs="Arial"/>
        </w:rPr>
        <w:t>,</w:t>
      </w:r>
      <w:r w:rsidR="00C56B56">
        <w:rPr>
          <w:rFonts w:cs="Arial"/>
        </w:rPr>
        <w:t xml:space="preserve"> but within two management areas (</w:t>
      </w:r>
      <w:r w:rsidR="003D4291">
        <w:rPr>
          <w:rFonts w:cs="Arial"/>
        </w:rPr>
        <w:t xml:space="preserve">the </w:t>
      </w:r>
      <w:r w:rsidR="00C56B56">
        <w:rPr>
          <w:rFonts w:cs="Arial"/>
        </w:rPr>
        <w:t xml:space="preserve">Kattegat and </w:t>
      </w:r>
      <w:r w:rsidR="003D4291">
        <w:rPr>
          <w:rFonts w:cs="Arial"/>
        </w:rPr>
        <w:t>the Baltic Sea</w:t>
      </w:r>
      <w:r w:rsidR="00C56B56">
        <w:rPr>
          <w:rFonts w:cs="Arial"/>
        </w:rPr>
        <w:t>)</w:t>
      </w:r>
      <w:r w:rsidR="003D4291">
        <w:rPr>
          <w:rFonts w:cs="Arial"/>
        </w:rPr>
        <w:t xml:space="preserve"> and this may complicate things</w:t>
      </w:r>
      <w:r w:rsidR="00C56B56">
        <w:rPr>
          <w:rFonts w:cs="Arial"/>
        </w:rPr>
        <w:t xml:space="preserve">. </w:t>
      </w:r>
    </w:p>
    <w:p w14:paraId="6E291588" w14:textId="5B9AB4F4" w:rsidR="00E003B4" w:rsidRDefault="00794173" w:rsidP="00794173">
      <w:pPr>
        <w:ind w:left="720" w:hanging="720"/>
        <w:jc w:val="both"/>
        <w:rPr>
          <w:rFonts w:cs="Arial"/>
        </w:rPr>
      </w:pPr>
      <w:r>
        <w:rPr>
          <w:rFonts w:cs="Arial"/>
        </w:rPr>
        <w:lastRenderedPageBreak/>
        <w:t>7.3</w:t>
      </w:r>
      <w:r>
        <w:rPr>
          <w:rFonts w:cs="Arial"/>
        </w:rPr>
        <w:tab/>
      </w:r>
      <w:r w:rsidR="003D4291">
        <w:rPr>
          <w:rFonts w:cs="Arial"/>
        </w:rPr>
        <w:t>There was a discussion</w:t>
      </w:r>
      <w:r w:rsidR="00E003B4">
        <w:rPr>
          <w:rFonts w:cs="Arial"/>
        </w:rPr>
        <w:t xml:space="preserve"> and i</w:t>
      </w:r>
      <w:r w:rsidR="003D4291">
        <w:rPr>
          <w:rFonts w:cs="Arial"/>
        </w:rPr>
        <w:t>t was agreed to mention this ongoing work</w:t>
      </w:r>
      <w:r w:rsidR="00E003B4">
        <w:rPr>
          <w:rFonts w:cs="Arial"/>
        </w:rPr>
        <w:t xml:space="preserve"> on sole and plaice</w:t>
      </w:r>
      <w:r w:rsidR="003D4291">
        <w:rPr>
          <w:rFonts w:cs="Arial"/>
        </w:rPr>
        <w:t xml:space="preserve"> in the letter </w:t>
      </w:r>
      <w:r w:rsidR="00E003B4">
        <w:rPr>
          <w:rFonts w:cs="Arial"/>
        </w:rPr>
        <w:t>to the responsible ministers in Sweden and Denmark.</w:t>
      </w:r>
    </w:p>
    <w:p w14:paraId="64427C52" w14:textId="77777777" w:rsidR="00E003B4" w:rsidRDefault="00E003B4" w:rsidP="002B5E61">
      <w:pPr>
        <w:jc w:val="both"/>
        <w:rPr>
          <w:rFonts w:cs="Arial"/>
        </w:rPr>
      </w:pPr>
    </w:p>
    <w:p w14:paraId="15866B5D" w14:textId="591CE2DC" w:rsidR="002B5E61" w:rsidRDefault="002B5E61" w:rsidP="002B5E61">
      <w:pPr>
        <w:jc w:val="both"/>
        <w:rPr>
          <w:rFonts w:cs="Arial"/>
          <w:b/>
        </w:rPr>
      </w:pPr>
      <w:r w:rsidRPr="00A57D73">
        <w:rPr>
          <w:rFonts w:cs="Arial"/>
          <w:b/>
        </w:rPr>
        <w:t xml:space="preserve">8 </w:t>
      </w:r>
      <w:r w:rsidR="00794173">
        <w:rPr>
          <w:rFonts w:cs="Arial"/>
          <w:b/>
        </w:rPr>
        <w:tab/>
      </w:r>
      <w:r w:rsidRPr="00A57D73">
        <w:rPr>
          <w:rFonts w:cs="Arial"/>
          <w:b/>
        </w:rPr>
        <w:t xml:space="preserve">Management of </w:t>
      </w:r>
      <w:r w:rsidRPr="00A57D73">
        <w:rPr>
          <w:rFonts w:cs="Arial"/>
          <w:b/>
          <w:i/>
        </w:rPr>
        <w:t>Pandalus borealis</w:t>
      </w:r>
      <w:r w:rsidRPr="00A57D73">
        <w:rPr>
          <w:rFonts w:cs="Arial"/>
          <w:b/>
        </w:rPr>
        <w:t xml:space="preserve"> in the Skagerrak</w:t>
      </w:r>
    </w:p>
    <w:p w14:paraId="66E11038" w14:textId="5EF59FC8" w:rsidR="00F567AA" w:rsidRDefault="00794173" w:rsidP="00794173">
      <w:pPr>
        <w:ind w:left="720" w:hanging="720"/>
        <w:jc w:val="both"/>
        <w:rPr>
          <w:rFonts w:cs="Arial"/>
        </w:rPr>
      </w:pPr>
      <w:r>
        <w:rPr>
          <w:rFonts w:cs="Arial"/>
        </w:rPr>
        <w:t>8.1</w:t>
      </w:r>
      <w:r>
        <w:rPr>
          <w:rFonts w:cs="Arial"/>
        </w:rPr>
        <w:tab/>
      </w:r>
      <w:r w:rsidR="00E003B4">
        <w:rPr>
          <w:rFonts w:cs="Arial"/>
        </w:rPr>
        <w:t xml:space="preserve">The chair informed the WG of the outcome of the fisheries consultations between EU and Norway in Skagen </w:t>
      </w:r>
      <w:r w:rsidR="009644D8">
        <w:rPr>
          <w:rFonts w:cs="Arial"/>
        </w:rPr>
        <w:t xml:space="preserve">the </w:t>
      </w:r>
      <w:r w:rsidR="00E003B4">
        <w:rPr>
          <w:rFonts w:cs="Arial"/>
        </w:rPr>
        <w:t>24</w:t>
      </w:r>
      <w:r w:rsidR="00D10ECD" w:rsidRPr="00D10ECD">
        <w:rPr>
          <w:rFonts w:cs="Arial"/>
          <w:vertAlign w:val="superscript"/>
        </w:rPr>
        <w:t>th</w:t>
      </w:r>
      <w:r w:rsidR="00D10ECD">
        <w:rPr>
          <w:rFonts w:cs="Arial"/>
        </w:rPr>
        <w:t xml:space="preserve"> </w:t>
      </w:r>
      <w:r w:rsidR="00E003B4">
        <w:rPr>
          <w:rFonts w:cs="Arial"/>
        </w:rPr>
        <w:t xml:space="preserve">and </w:t>
      </w:r>
      <w:r w:rsidR="009644D8">
        <w:rPr>
          <w:rFonts w:cs="Arial"/>
        </w:rPr>
        <w:t xml:space="preserve">the </w:t>
      </w:r>
      <w:r w:rsidR="00E003B4">
        <w:rPr>
          <w:rFonts w:cs="Arial"/>
        </w:rPr>
        <w:t>25</w:t>
      </w:r>
      <w:r w:rsidR="00D10ECD" w:rsidRPr="00D10ECD">
        <w:rPr>
          <w:rFonts w:cs="Arial"/>
          <w:vertAlign w:val="superscript"/>
        </w:rPr>
        <w:t>th</w:t>
      </w:r>
      <w:r w:rsidR="00D10ECD">
        <w:rPr>
          <w:rFonts w:cs="Arial"/>
        </w:rPr>
        <w:t xml:space="preserve"> </w:t>
      </w:r>
      <w:r w:rsidR="00E003B4">
        <w:rPr>
          <w:rFonts w:cs="Arial"/>
        </w:rPr>
        <w:t xml:space="preserve">April. </w:t>
      </w:r>
    </w:p>
    <w:p w14:paraId="52C18B92" w14:textId="29A42DA4" w:rsidR="00E003B4" w:rsidRDefault="00794173" w:rsidP="00794173">
      <w:pPr>
        <w:ind w:left="720" w:hanging="720"/>
        <w:jc w:val="both"/>
        <w:rPr>
          <w:rFonts w:cs="Arial"/>
        </w:rPr>
      </w:pPr>
      <w:r>
        <w:rPr>
          <w:rFonts w:cs="Arial"/>
        </w:rPr>
        <w:t>8.2</w:t>
      </w:r>
      <w:r>
        <w:rPr>
          <w:rFonts w:cs="Arial"/>
        </w:rPr>
        <w:tab/>
      </w:r>
      <w:r w:rsidR="006418D0">
        <w:rPr>
          <w:rFonts w:cs="Arial"/>
        </w:rPr>
        <w:t xml:space="preserve">EU and Norway </w:t>
      </w:r>
      <w:r w:rsidR="006B7C7C">
        <w:rPr>
          <w:rFonts w:cs="Arial"/>
        </w:rPr>
        <w:t xml:space="preserve">established a preliminary TAC for </w:t>
      </w:r>
      <w:r w:rsidR="006B7C7C" w:rsidRPr="006B7C7C">
        <w:rPr>
          <w:rFonts w:cs="Arial"/>
          <w:i/>
        </w:rPr>
        <w:t>Pandalus borealis</w:t>
      </w:r>
      <w:r w:rsidR="006B7C7C">
        <w:rPr>
          <w:rFonts w:cs="Arial"/>
        </w:rPr>
        <w:t xml:space="preserve"> in December 2017 for 2018 of 10 475 t</w:t>
      </w:r>
      <w:r w:rsidR="009644D8">
        <w:rPr>
          <w:rFonts w:cs="Arial"/>
        </w:rPr>
        <w:t>onnes</w:t>
      </w:r>
      <w:r w:rsidR="006B7C7C">
        <w:rPr>
          <w:rFonts w:cs="Arial"/>
        </w:rPr>
        <w:t>. In</w:t>
      </w:r>
      <w:r w:rsidR="003612F5">
        <w:rPr>
          <w:rFonts w:cs="Arial"/>
        </w:rPr>
        <w:t xml:space="preserve"> the</w:t>
      </w:r>
      <w:r w:rsidR="006B7C7C">
        <w:rPr>
          <w:rFonts w:cs="Arial"/>
        </w:rPr>
        <w:t xml:space="preserve"> light of </w:t>
      </w:r>
      <w:r w:rsidR="003612F5">
        <w:rPr>
          <w:rFonts w:cs="Arial"/>
        </w:rPr>
        <w:t xml:space="preserve">the </w:t>
      </w:r>
      <w:r w:rsidR="006B7C7C">
        <w:rPr>
          <w:rFonts w:cs="Arial"/>
        </w:rPr>
        <w:t xml:space="preserve">new advice from ICES on Pandalus from </w:t>
      </w:r>
      <w:r w:rsidR="003612F5">
        <w:rPr>
          <w:rFonts w:cs="Arial"/>
        </w:rPr>
        <w:t xml:space="preserve">the </w:t>
      </w:r>
      <w:r w:rsidR="006B7C7C">
        <w:rPr>
          <w:rFonts w:cs="Arial"/>
        </w:rPr>
        <w:t>26</w:t>
      </w:r>
      <w:r w:rsidR="003612F5" w:rsidRPr="003612F5">
        <w:rPr>
          <w:rFonts w:cs="Arial"/>
          <w:vertAlign w:val="superscript"/>
        </w:rPr>
        <w:t>th</w:t>
      </w:r>
      <w:r w:rsidR="006B7C7C">
        <w:rPr>
          <w:rFonts w:cs="Arial"/>
        </w:rPr>
        <w:t xml:space="preserve"> March EU and Norway agreed </w:t>
      </w:r>
      <w:r w:rsidR="003612F5">
        <w:rPr>
          <w:rFonts w:cs="Arial"/>
        </w:rPr>
        <w:t xml:space="preserve">in Skagen </w:t>
      </w:r>
      <w:r w:rsidR="006B7C7C">
        <w:rPr>
          <w:rFonts w:cs="Arial"/>
        </w:rPr>
        <w:t>to establish a TAC for 2018 of 8 900 t</w:t>
      </w:r>
      <w:r w:rsidR="003612F5">
        <w:rPr>
          <w:rFonts w:cs="Arial"/>
        </w:rPr>
        <w:t>onnes</w:t>
      </w:r>
      <w:r w:rsidR="006B7C7C">
        <w:rPr>
          <w:rFonts w:cs="Arial"/>
        </w:rPr>
        <w:t xml:space="preserve">. It was also agreed that there should be no inter-annual quota flexibility from 2019 to 2018. A joint long-term management strategy for Pandalus in the Skagerrak, the Kattegat and the Norwegian Deep was </w:t>
      </w:r>
      <w:r w:rsidR="003612F5">
        <w:rPr>
          <w:rFonts w:cs="Arial"/>
        </w:rPr>
        <w:t xml:space="preserve">also </w:t>
      </w:r>
      <w:r w:rsidR="006B7C7C">
        <w:rPr>
          <w:rFonts w:cs="Arial"/>
        </w:rPr>
        <w:t xml:space="preserve">agreed. </w:t>
      </w:r>
    </w:p>
    <w:p w14:paraId="6008B35E" w14:textId="0C9861F3" w:rsidR="006B7C7C" w:rsidRPr="006B7C7C" w:rsidRDefault="00794173" w:rsidP="002B5E61">
      <w:pPr>
        <w:jc w:val="both"/>
        <w:rPr>
          <w:rFonts w:cs="Arial"/>
        </w:rPr>
      </w:pPr>
      <w:r>
        <w:rPr>
          <w:rFonts w:cs="Arial"/>
        </w:rPr>
        <w:t>8.3</w:t>
      </w:r>
      <w:r>
        <w:rPr>
          <w:rFonts w:cs="Arial"/>
        </w:rPr>
        <w:tab/>
      </w:r>
      <w:r w:rsidR="006B7C7C">
        <w:rPr>
          <w:rFonts w:cs="Arial"/>
        </w:rPr>
        <w:t xml:space="preserve">There was a discussion on the Pandalus stock and the fisheries. </w:t>
      </w:r>
    </w:p>
    <w:p w14:paraId="28B71629" w14:textId="510033E7" w:rsidR="00E003B4" w:rsidRDefault="00E003B4" w:rsidP="002B5E61">
      <w:pPr>
        <w:jc w:val="both"/>
        <w:rPr>
          <w:rFonts w:cs="Arial"/>
          <w:highlight w:val="yellow"/>
        </w:rPr>
      </w:pPr>
    </w:p>
    <w:p w14:paraId="72C04AA4" w14:textId="4CF24C5E" w:rsidR="002B5E61" w:rsidRDefault="002B5E61" w:rsidP="00794173">
      <w:pPr>
        <w:ind w:left="720" w:hanging="720"/>
        <w:jc w:val="both"/>
        <w:rPr>
          <w:rFonts w:cs="Arial"/>
          <w:b/>
        </w:rPr>
      </w:pPr>
      <w:r w:rsidRPr="00A57D73">
        <w:rPr>
          <w:rFonts w:cs="Arial"/>
          <w:b/>
        </w:rPr>
        <w:t xml:space="preserve">9 </w:t>
      </w:r>
      <w:r w:rsidR="00794173">
        <w:rPr>
          <w:rFonts w:cs="Arial"/>
          <w:b/>
        </w:rPr>
        <w:tab/>
      </w:r>
      <w:r w:rsidRPr="00A57D73">
        <w:rPr>
          <w:rFonts w:cs="Arial"/>
          <w:b/>
        </w:rPr>
        <w:t>EU</w:t>
      </w:r>
      <w:r w:rsidR="00A57D73" w:rsidRPr="00A57D73">
        <w:rPr>
          <w:rFonts w:cs="Arial"/>
          <w:b/>
        </w:rPr>
        <w:t xml:space="preserve"> </w:t>
      </w:r>
      <w:r w:rsidRPr="00A57D73">
        <w:rPr>
          <w:rFonts w:cs="Arial"/>
          <w:b/>
        </w:rPr>
        <w:t>–</w:t>
      </w:r>
      <w:r w:rsidR="00A57D73" w:rsidRPr="00A57D73">
        <w:rPr>
          <w:rFonts w:cs="Arial"/>
          <w:b/>
        </w:rPr>
        <w:t xml:space="preserve"> </w:t>
      </w:r>
      <w:r w:rsidRPr="00A57D73">
        <w:rPr>
          <w:rFonts w:cs="Arial"/>
          <w:b/>
        </w:rPr>
        <w:t>Norway</w:t>
      </w:r>
      <w:r w:rsidR="00A57D73" w:rsidRPr="00A57D73">
        <w:rPr>
          <w:rFonts w:cs="Arial"/>
          <w:b/>
        </w:rPr>
        <w:t xml:space="preserve">, </w:t>
      </w:r>
      <w:r w:rsidRPr="00A57D73">
        <w:rPr>
          <w:rFonts w:cs="Arial"/>
          <w:b/>
        </w:rPr>
        <w:t>work in 2018 on harmonisation of technical measures in the Skagerrak</w:t>
      </w:r>
    </w:p>
    <w:p w14:paraId="00E52D7B" w14:textId="3812EFE9" w:rsidR="00F567AA" w:rsidRDefault="00794173" w:rsidP="00794173">
      <w:pPr>
        <w:ind w:left="720" w:hanging="720"/>
        <w:jc w:val="both"/>
        <w:rPr>
          <w:rFonts w:cs="Arial"/>
        </w:rPr>
      </w:pPr>
      <w:r>
        <w:rPr>
          <w:rFonts w:cs="Arial"/>
        </w:rPr>
        <w:t>9.1</w:t>
      </w:r>
      <w:r>
        <w:rPr>
          <w:rFonts w:cs="Arial"/>
        </w:rPr>
        <w:tab/>
      </w:r>
      <w:r w:rsidR="00F567AA">
        <w:rPr>
          <w:rFonts w:cs="Arial"/>
        </w:rPr>
        <w:t xml:space="preserve">The chair Kenn Skau Fischer said that when it comes to harmonisation of technical measures in the Skagerrak it is mostly related to the Pandalus fishery. There will be forthcoming consultations on technical measures in the Skagerrak. It’s mostly about a joint regulation on RTC (aiming at protecting juvenile Pandalus) and there will be a </w:t>
      </w:r>
      <w:r w:rsidR="003612F5">
        <w:rPr>
          <w:rFonts w:cs="Arial"/>
        </w:rPr>
        <w:t xml:space="preserve">another </w:t>
      </w:r>
      <w:r w:rsidR="00F567AA">
        <w:rPr>
          <w:rFonts w:cs="Arial"/>
        </w:rPr>
        <w:t xml:space="preserve">meeting on this in Göteborg in September. </w:t>
      </w:r>
    </w:p>
    <w:p w14:paraId="3D693D03" w14:textId="231518AA" w:rsidR="00F567AA" w:rsidRDefault="00794173" w:rsidP="00794173">
      <w:pPr>
        <w:ind w:left="720" w:hanging="720"/>
        <w:jc w:val="both"/>
        <w:rPr>
          <w:rFonts w:cs="Arial"/>
        </w:rPr>
      </w:pPr>
      <w:r>
        <w:rPr>
          <w:rFonts w:cs="Arial"/>
        </w:rPr>
        <w:t>9.2</w:t>
      </w:r>
      <w:r>
        <w:rPr>
          <w:rFonts w:cs="Arial"/>
        </w:rPr>
        <w:tab/>
      </w:r>
      <w:r w:rsidR="00F567AA">
        <w:rPr>
          <w:rFonts w:cs="Arial"/>
        </w:rPr>
        <w:t xml:space="preserve">Erlend Grimsrud said that Norway is harmonizing </w:t>
      </w:r>
      <w:r w:rsidR="003612F5">
        <w:rPr>
          <w:rFonts w:cs="Arial"/>
        </w:rPr>
        <w:t>its</w:t>
      </w:r>
      <w:r w:rsidR="00F567AA">
        <w:rPr>
          <w:rFonts w:cs="Arial"/>
        </w:rPr>
        <w:t xml:space="preserve"> rules for the fishery in the Skagerrak with the North Sea regulations. He </w:t>
      </w:r>
      <w:r w:rsidR="003612F5">
        <w:rPr>
          <w:rFonts w:cs="Arial"/>
        </w:rPr>
        <w:t xml:space="preserve">also </w:t>
      </w:r>
      <w:r w:rsidR="00F567AA">
        <w:rPr>
          <w:rFonts w:cs="Arial"/>
        </w:rPr>
        <w:t xml:space="preserve">said that he will keep the WG informed in this respect. </w:t>
      </w:r>
    </w:p>
    <w:p w14:paraId="16A92CD0" w14:textId="7CAB3ACB" w:rsidR="00F567AA" w:rsidRPr="00F567AA" w:rsidRDefault="00794173" w:rsidP="00794173">
      <w:pPr>
        <w:ind w:left="720" w:hanging="720"/>
        <w:jc w:val="both"/>
        <w:rPr>
          <w:rFonts w:cs="Arial"/>
        </w:rPr>
      </w:pPr>
      <w:r>
        <w:rPr>
          <w:rFonts w:cs="Arial"/>
        </w:rPr>
        <w:t>9.3</w:t>
      </w:r>
      <w:r>
        <w:rPr>
          <w:rFonts w:cs="Arial"/>
        </w:rPr>
        <w:tab/>
      </w:r>
      <w:r w:rsidR="00F567AA">
        <w:rPr>
          <w:rFonts w:cs="Arial"/>
        </w:rPr>
        <w:t xml:space="preserve">Bart </w:t>
      </w:r>
      <w:r w:rsidR="00F567AA" w:rsidRPr="00F567AA">
        <w:rPr>
          <w:rFonts w:cs="Arial"/>
          <w:szCs w:val="20"/>
        </w:rPr>
        <w:t>Adriaenssens</w:t>
      </w:r>
      <w:r w:rsidR="00F567AA">
        <w:rPr>
          <w:rFonts w:cs="Arial"/>
          <w:szCs w:val="20"/>
        </w:rPr>
        <w:t xml:space="preserve"> said that it’s quite</w:t>
      </w:r>
      <w:r w:rsidR="00F958CC">
        <w:rPr>
          <w:rFonts w:cs="Arial"/>
          <w:szCs w:val="20"/>
        </w:rPr>
        <w:t xml:space="preserve"> a</w:t>
      </w:r>
      <w:r w:rsidR="00F567AA">
        <w:rPr>
          <w:rFonts w:cs="Arial"/>
          <w:szCs w:val="20"/>
        </w:rPr>
        <w:t xml:space="preserve"> difficult situation harmonizing technical rules. </w:t>
      </w:r>
      <w:r w:rsidR="00F958CC">
        <w:rPr>
          <w:rFonts w:cs="Arial"/>
          <w:szCs w:val="20"/>
        </w:rPr>
        <w:t xml:space="preserve">There is a proposal for reducing the minimum mesh size for Danish anchor seine and as there is only a limited fishery in NEZ with </w:t>
      </w:r>
      <w:r w:rsidR="00232A5C">
        <w:rPr>
          <w:rFonts w:cs="Arial"/>
          <w:szCs w:val="20"/>
        </w:rPr>
        <w:t xml:space="preserve">Danish anchor seine </w:t>
      </w:r>
      <w:r w:rsidR="00F958CC">
        <w:rPr>
          <w:rFonts w:cs="Arial"/>
          <w:szCs w:val="20"/>
        </w:rPr>
        <w:t>h</w:t>
      </w:r>
      <w:r w:rsidR="00232A5C">
        <w:rPr>
          <w:rFonts w:cs="Arial"/>
          <w:szCs w:val="20"/>
        </w:rPr>
        <w:t>e d</w:t>
      </w:r>
      <w:r w:rsidR="00F958CC">
        <w:rPr>
          <w:rFonts w:cs="Arial"/>
          <w:szCs w:val="20"/>
        </w:rPr>
        <w:t>id</w:t>
      </w:r>
      <w:r w:rsidR="00232A5C">
        <w:rPr>
          <w:rFonts w:cs="Arial"/>
          <w:szCs w:val="20"/>
        </w:rPr>
        <w:t xml:space="preserve"> not think that Norway would object to a lowering of the mesh size. The chair said that when it comes to that fishery one has to look over a larger period of time</w:t>
      </w:r>
      <w:r w:rsidR="00F958CC">
        <w:rPr>
          <w:rFonts w:cs="Arial"/>
          <w:szCs w:val="20"/>
        </w:rPr>
        <w:t xml:space="preserve"> and that this type of fisheries was more frequent earlier on</w:t>
      </w:r>
      <w:r w:rsidR="00232A5C">
        <w:rPr>
          <w:rFonts w:cs="Arial"/>
          <w:szCs w:val="20"/>
        </w:rPr>
        <w:t>.</w:t>
      </w:r>
      <w:r w:rsidR="00F958CC">
        <w:rPr>
          <w:rFonts w:cs="Arial"/>
          <w:szCs w:val="20"/>
        </w:rPr>
        <w:t xml:space="preserve"> The proposal does not include fly-shooting as this type of fishery was not included in the scientific work that lays the basis for the discussion.</w:t>
      </w:r>
      <w:r w:rsidR="00232A5C">
        <w:rPr>
          <w:rFonts w:cs="Arial"/>
          <w:szCs w:val="20"/>
        </w:rPr>
        <w:t xml:space="preserve"> Erlend Grimsrud said that the Norwegian industry is not against such a lowering</w:t>
      </w:r>
      <w:r w:rsidR="003612F5">
        <w:rPr>
          <w:rFonts w:cs="Arial"/>
          <w:szCs w:val="20"/>
        </w:rPr>
        <w:t xml:space="preserve"> of the allowed mesh size</w:t>
      </w:r>
      <w:r w:rsidR="00232A5C">
        <w:rPr>
          <w:rFonts w:cs="Arial"/>
          <w:szCs w:val="20"/>
        </w:rPr>
        <w:t xml:space="preserve">. </w:t>
      </w:r>
    </w:p>
    <w:p w14:paraId="70ECA04E" w14:textId="40CEBBDC" w:rsidR="00F567AA" w:rsidRDefault="00F567AA" w:rsidP="002B5E61">
      <w:pPr>
        <w:jc w:val="both"/>
        <w:rPr>
          <w:rFonts w:cs="Arial"/>
          <w:b/>
        </w:rPr>
      </w:pPr>
    </w:p>
    <w:p w14:paraId="124D226D" w14:textId="77777777" w:rsidR="00FE203D" w:rsidRDefault="00FE203D" w:rsidP="002B5E61">
      <w:pPr>
        <w:jc w:val="both"/>
        <w:rPr>
          <w:rFonts w:cs="Arial"/>
          <w:b/>
        </w:rPr>
      </w:pPr>
    </w:p>
    <w:p w14:paraId="38054CEC" w14:textId="7C7AE917" w:rsidR="002B5E61" w:rsidRDefault="002B5E61" w:rsidP="002B5E61">
      <w:pPr>
        <w:jc w:val="both"/>
        <w:rPr>
          <w:rFonts w:cs="Arial"/>
          <w:b/>
        </w:rPr>
      </w:pPr>
      <w:r w:rsidRPr="00A57D73">
        <w:rPr>
          <w:rFonts w:cs="Arial"/>
          <w:b/>
        </w:rPr>
        <w:lastRenderedPageBreak/>
        <w:t>10</w:t>
      </w:r>
      <w:r w:rsidR="00794173">
        <w:rPr>
          <w:rFonts w:cs="Arial"/>
          <w:b/>
        </w:rPr>
        <w:tab/>
      </w:r>
      <w:r w:rsidRPr="00A57D73">
        <w:rPr>
          <w:rFonts w:cs="Arial"/>
          <w:b/>
        </w:rPr>
        <w:t xml:space="preserve"> Natura 2000 and MSFD initiatives for the Skagerrak and the Kattegat</w:t>
      </w:r>
    </w:p>
    <w:p w14:paraId="36663E6E" w14:textId="11582E9D" w:rsidR="001611DC" w:rsidRDefault="00794173" w:rsidP="00794173">
      <w:pPr>
        <w:ind w:left="720" w:hanging="720"/>
        <w:jc w:val="both"/>
        <w:rPr>
          <w:rFonts w:cs="Arial"/>
        </w:rPr>
      </w:pPr>
      <w:r>
        <w:rPr>
          <w:rFonts w:cs="Arial"/>
        </w:rPr>
        <w:t>10.1</w:t>
      </w:r>
      <w:r>
        <w:rPr>
          <w:rFonts w:cs="Arial"/>
        </w:rPr>
        <w:tab/>
      </w:r>
      <w:r w:rsidR="001611DC">
        <w:rPr>
          <w:rFonts w:cs="Arial"/>
        </w:rPr>
        <w:t xml:space="preserve">The chair started by describing the state of play with several proposals for areas </w:t>
      </w:r>
      <w:r w:rsidR="00493DFD">
        <w:rPr>
          <w:rFonts w:cs="Arial"/>
        </w:rPr>
        <w:t>in</w:t>
      </w:r>
      <w:r w:rsidR="001611DC">
        <w:rPr>
          <w:rFonts w:cs="Arial"/>
        </w:rPr>
        <w:t xml:space="preserve"> the Kattegat being closed or restricted. Since the last meeting a draft advice</w:t>
      </w:r>
      <w:r w:rsidR="0053291E">
        <w:rPr>
          <w:rFonts w:cs="Arial"/>
        </w:rPr>
        <w:t xml:space="preserve"> on this</w:t>
      </w:r>
      <w:r w:rsidR="001611DC">
        <w:rPr>
          <w:rFonts w:cs="Arial"/>
        </w:rPr>
        <w:t xml:space="preserve"> </w:t>
      </w:r>
      <w:r w:rsidR="0053291E">
        <w:rPr>
          <w:rFonts w:cs="Arial"/>
        </w:rPr>
        <w:t xml:space="preserve">topic </w:t>
      </w:r>
      <w:r w:rsidR="001611DC">
        <w:rPr>
          <w:rFonts w:cs="Arial"/>
        </w:rPr>
        <w:t>has been circulated within the WG</w:t>
      </w:r>
      <w:r w:rsidR="0031688A">
        <w:rPr>
          <w:rFonts w:cs="Arial"/>
        </w:rPr>
        <w:t>:</w:t>
      </w:r>
      <w:r w:rsidR="00E629A6">
        <w:rPr>
          <w:rFonts w:cs="Arial"/>
        </w:rPr>
        <w:t xml:space="preserve"> </w:t>
      </w:r>
      <w:r w:rsidR="006B736B">
        <w:rPr>
          <w:rFonts w:cs="Arial"/>
        </w:rPr>
        <w:t>“Swedish proposal</w:t>
      </w:r>
      <w:r w:rsidR="00F2775C">
        <w:rPr>
          <w:rFonts w:cs="Arial"/>
        </w:rPr>
        <w:t xml:space="preserve"> for fisheries conservation measures in the marine protected areas in Kattegat</w:t>
      </w:r>
      <w:r w:rsidR="006B736B">
        <w:rPr>
          <w:rFonts w:cs="Arial"/>
        </w:rPr>
        <w:t>”</w:t>
      </w:r>
      <w:r w:rsidR="001611DC">
        <w:rPr>
          <w:rFonts w:cs="Arial"/>
        </w:rPr>
        <w:t xml:space="preserve">. </w:t>
      </w:r>
      <w:r w:rsidR="00493DFD">
        <w:rPr>
          <w:rFonts w:cs="Arial"/>
        </w:rPr>
        <w:t>He</w:t>
      </w:r>
      <w:r w:rsidR="00E629A6">
        <w:rPr>
          <w:rFonts w:cs="Arial"/>
        </w:rPr>
        <w:t xml:space="preserve"> said that he has received many </w:t>
      </w:r>
      <w:r w:rsidR="000A0503">
        <w:rPr>
          <w:rFonts w:cs="Arial"/>
        </w:rPr>
        <w:t xml:space="preserve">constructive </w:t>
      </w:r>
      <w:r w:rsidR="00E629A6">
        <w:rPr>
          <w:rFonts w:cs="Arial"/>
        </w:rPr>
        <w:t>comments</w:t>
      </w:r>
      <w:r w:rsidR="009E662D">
        <w:rPr>
          <w:rFonts w:cs="Arial"/>
        </w:rPr>
        <w:t xml:space="preserve"> on the proposal, especially</w:t>
      </w:r>
      <w:r w:rsidR="00E629A6">
        <w:rPr>
          <w:rFonts w:cs="Arial"/>
        </w:rPr>
        <w:t xml:space="preserve"> from Henrike Semmler and Markus Lundgren (European Angler’s Alliance). </w:t>
      </w:r>
      <w:r w:rsidR="0031688A">
        <w:rPr>
          <w:rFonts w:cs="Arial"/>
        </w:rPr>
        <w:t>After a discussion i</w:t>
      </w:r>
      <w:r w:rsidR="00561E31">
        <w:rPr>
          <w:rFonts w:cs="Arial"/>
        </w:rPr>
        <w:t xml:space="preserve">t was agreed that the chair Kenn Skau Fischer and Thomas Wenzel Kruse will make a new draft taking the received comments into account. That new proposal will be circulated for approval within the WG as soon as possible. </w:t>
      </w:r>
    </w:p>
    <w:p w14:paraId="410C25B4" w14:textId="656F2387" w:rsidR="00493DFD" w:rsidRPr="001611DC" w:rsidRDefault="00794173" w:rsidP="00794173">
      <w:pPr>
        <w:ind w:left="720" w:hanging="720"/>
        <w:jc w:val="both"/>
        <w:rPr>
          <w:rFonts w:cs="Arial"/>
        </w:rPr>
      </w:pPr>
      <w:r>
        <w:rPr>
          <w:rFonts w:cs="Arial"/>
        </w:rPr>
        <w:t>10.2</w:t>
      </w:r>
      <w:r>
        <w:rPr>
          <w:rFonts w:cs="Arial"/>
        </w:rPr>
        <w:tab/>
      </w:r>
      <w:r w:rsidR="00493DFD">
        <w:rPr>
          <w:rFonts w:cs="Arial"/>
        </w:rPr>
        <w:t xml:space="preserve">Bart </w:t>
      </w:r>
      <w:r w:rsidR="00493DFD" w:rsidRPr="00F567AA">
        <w:rPr>
          <w:rFonts w:cs="Arial"/>
          <w:szCs w:val="20"/>
        </w:rPr>
        <w:t>Adriaenssens</w:t>
      </w:r>
      <w:r w:rsidR="00493DFD">
        <w:rPr>
          <w:rFonts w:cs="Arial"/>
          <w:szCs w:val="20"/>
        </w:rPr>
        <w:t xml:space="preserve"> apologized for Malin Wilhelmsson and Lena Tingström</w:t>
      </w:r>
      <w:r w:rsidR="009E662D">
        <w:rPr>
          <w:rFonts w:cs="Arial"/>
          <w:szCs w:val="20"/>
        </w:rPr>
        <w:t xml:space="preserve"> not being able to attend the meeting today</w:t>
      </w:r>
      <w:r w:rsidR="00493DFD">
        <w:rPr>
          <w:rFonts w:cs="Arial"/>
          <w:szCs w:val="20"/>
        </w:rPr>
        <w:t xml:space="preserve">. </w:t>
      </w:r>
      <w:r w:rsidR="009E662D">
        <w:rPr>
          <w:rFonts w:cs="Arial"/>
          <w:szCs w:val="20"/>
        </w:rPr>
        <w:t xml:space="preserve">Thereafter he asked which working group will be working with the Swedish proposal. The chair replied that it will be the Skagerrak and Kattegat WG and that the Ecosystem WG will be consulted on the final proposal later. </w:t>
      </w:r>
    </w:p>
    <w:p w14:paraId="5BDD933B" w14:textId="77777777" w:rsidR="001611DC" w:rsidRPr="00B83A67" w:rsidRDefault="001611DC" w:rsidP="002B5E61">
      <w:pPr>
        <w:jc w:val="both"/>
        <w:rPr>
          <w:rFonts w:cs="Arial"/>
          <w:b/>
          <w:highlight w:val="yellow"/>
        </w:rPr>
      </w:pPr>
    </w:p>
    <w:p w14:paraId="5E9EA42F" w14:textId="73B2DB77" w:rsidR="002B5E61" w:rsidRPr="00561E31" w:rsidRDefault="002B5E61" w:rsidP="002B5E61">
      <w:pPr>
        <w:jc w:val="both"/>
        <w:rPr>
          <w:rFonts w:cs="Arial"/>
          <w:b/>
        </w:rPr>
      </w:pPr>
      <w:r w:rsidRPr="00561E31">
        <w:rPr>
          <w:rFonts w:cs="Arial"/>
          <w:b/>
        </w:rPr>
        <w:t xml:space="preserve">11 </w:t>
      </w:r>
      <w:r w:rsidR="00794173">
        <w:rPr>
          <w:rFonts w:cs="Arial"/>
          <w:b/>
        </w:rPr>
        <w:tab/>
      </w:r>
      <w:r w:rsidRPr="00561E31">
        <w:rPr>
          <w:rFonts w:cs="Arial"/>
          <w:b/>
        </w:rPr>
        <w:t>Any other relevant business</w:t>
      </w:r>
    </w:p>
    <w:p w14:paraId="070D81C2" w14:textId="7BD98AC9" w:rsidR="002B5E61" w:rsidRPr="00561E31" w:rsidRDefault="00794173" w:rsidP="00794173">
      <w:pPr>
        <w:ind w:left="720" w:hanging="720"/>
        <w:jc w:val="both"/>
        <w:rPr>
          <w:rFonts w:cs="Arial"/>
        </w:rPr>
      </w:pPr>
      <w:r>
        <w:rPr>
          <w:rFonts w:cs="Arial"/>
        </w:rPr>
        <w:t>11.1</w:t>
      </w:r>
      <w:r>
        <w:rPr>
          <w:rFonts w:cs="Arial"/>
        </w:rPr>
        <w:tab/>
      </w:r>
      <w:r w:rsidR="00561E31" w:rsidRPr="00561E31">
        <w:rPr>
          <w:rFonts w:cs="Arial"/>
        </w:rPr>
        <w:t>Erlend Grumsrud</w:t>
      </w:r>
      <w:r w:rsidR="002B5E61" w:rsidRPr="00561E31">
        <w:rPr>
          <w:rFonts w:cs="Arial"/>
        </w:rPr>
        <w:t xml:space="preserve"> raised the question o</w:t>
      </w:r>
      <w:r w:rsidR="00561E31" w:rsidRPr="00561E31">
        <w:rPr>
          <w:rFonts w:cs="Arial"/>
        </w:rPr>
        <w:t>n</w:t>
      </w:r>
      <w:r w:rsidR="002B5E61" w:rsidRPr="00561E31">
        <w:rPr>
          <w:rFonts w:cs="Arial"/>
        </w:rPr>
        <w:t xml:space="preserve"> the need of a new Skagerrak-agreement in the light of Brexit. </w:t>
      </w:r>
      <w:r w:rsidR="00561E31">
        <w:rPr>
          <w:rFonts w:cs="Arial"/>
        </w:rPr>
        <w:t xml:space="preserve">The chair replied that he thinks the issue is complex and complicated. Norway and Sweden </w:t>
      </w:r>
      <w:r w:rsidR="003A4F97">
        <w:rPr>
          <w:rFonts w:cs="Arial"/>
        </w:rPr>
        <w:t xml:space="preserve">seem to </w:t>
      </w:r>
      <w:r w:rsidR="00B305D2">
        <w:rPr>
          <w:rFonts w:cs="Arial"/>
        </w:rPr>
        <w:t>think</w:t>
      </w:r>
      <w:r w:rsidR="00561E31">
        <w:rPr>
          <w:rFonts w:cs="Arial"/>
        </w:rPr>
        <w:t xml:space="preserve"> that the Skagerrak agreement is valid</w:t>
      </w:r>
      <w:r w:rsidR="00B305D2">
        <w:rPr>
          <w:rFonts w:cs="Arial"/>
        </w:rPr>
        <w:t xml:space="preserve"> in itself</w:t>
      </w:r>
      <w:r w:rsidR="003A4F97">
        <w:rPr>
          <w:rFonts w:cs="Arial"/>
        </w:rPr>
        <w:t>;</w:t>
      </w:r>
      <w:r w:rsidR="00B305D2">
        <w:rPr>
          <w:rFonts w:cs="Arial"/>
        </w:rPr>
        <w:t xml:space="preserve"> </w:t>
      </w:r>
      <w:r w:rsidR="00561E31">
        <w:rPr>
          <w:rFonts w:cs="Arial"/>
        </w:rPr>
        <w:t xml:space="preserve">Denmark </w:t>
      </w:r>
      <w:r w:rsidR="00B305D2">
        <w:rPr>
          <w:rFonts w:cs="Arial"/>
        </w:rPr>
        <w:t>is</w:t>
      </w:r>
      <w:r w:rsidR="00561E31">
        <w:rPr>
          <w:rFonts w:cs="Arial"/>
        </w:rPr>
        <w:t xml:space="preserve"> not so sure about it. It’s for the Commission’s Legal Services to determine the validity of the Skagerrak agreement if the North Sea agreement is terminated. </w:t>
      </w:r>
    </w:p>
    <w:p w14:paraId="2C37AB6C" w14:textId="77777777" w:rsidR="002B5E61" w:rsidRPr="00B83A67" w:rsidRDefault="002B5E61" w:rsidP="002B5E61">
      <w:pPr>
        <w:jc w:val="both"/>
        <w:rPr>
          <w:rFonts w:cs="Arial"/>
          <w:b/>
          <w:highlight w:val="yellow"/>
        </w:rPr>
      </w:pPr>
    </w:p>
    <w:p w14:paraId="6EB80DB2" w14:textId="548A6D31" w:rsidR="002B5E61" w:rsidRPr="00A57D73" w:rsidRDefault="002B5E61" w:rsidP="002B5E61">
      <w:pPr>
        <w:jc w:val="both"/>
        <w:rPr>
          <w:rFonts w:cs="Arial"/>
          <w:b/>
        </w:rPr>
      </w:pPr>
      <w:r w:rsidRPr="00A57D73">
        <w:rPr>
          <w:rFonts w:cs="Arial"/>
          <w:b/>
        </w:rPr>
        <w:t xml:space="preserve">12 </w:t>
      </w:r>
      <w:r w:rsidR="00794173">
        <w:rPr>
          <w:rFonts w:cs="Arial"/>
          <w:b/>
        </w:rPr>
        <w:tab/>
      </w:r>
      <w:r w:rsidRPr="00A57D73">
        <w:rPr>
          <w:rFonts w:cs="Arial"/>
          <w:b/>
        </w:rPr>
        <w:t>Date, time and place of next meeting</w:t>
      </w:r>
    </w:p>
    <w:p w14:paraId="25F26019" w14:textId="5E3C0265" w:rsidR="002B5E61" w:rsidRPr="003633C0" w:rsidRDefault="00794173" w:rsidP="002B5E61">
      <w:pPr>
        <w:jc w:val="both"/>
        <w:rPr>
          <w:rFonts w:cs="Arial"/>
        </w:rPr>
      </w:pPr>
      <w:r>
        <w:rPr>
          <w:rFonts w:cs="Arial"/>
        </w:rPr>
        <w:t>12</w:t>
      </w:r>
      <w:r>
        <w:rPr>
          <w:rFonts w:cs="Arial"/>
        </w:rPr>
        <w:tab/>
      </w:r>
      <w:r w:rsidR="002B5E61" w:rsidRPr="003633C0">
        <w:rPr>
          <w:rFonts w:cs="Arial"/>
        </w:rPr>
        <w:t xml:space="preserve">It was decided to have the next meeting </w:t>
      </w:r>
      <w:r w:rsidR="003A4F97">
        <w:rPr>
          <w:rFonts w:cs="Arial"/>
        </w:rPr>
        <w:t xml:space="preserve">the </w:t>
      </w:r>
      <w:r w:rsidR="00561E31" w:rsidRPr="003633C0">
        <w:rPr>
          <w:rFonts w:cs="Arial"/>
        </w:rPr>
        <w:t>2</w:t>
      </w:r>
      <w:r w:rsidR="00D10ECD" w:rsidRPr="00D10ECD">
        <w:rPr>
          <w:rFonts w:cs="Arial"/>
          <w:vertAlign w:val="superscript"/>
        </w:rPr>
        <w:t>nd</w:t>
      </w:r>
      <w:r w:rsidR="00561E31" w:rsidRPr="003633C0">
        <w:rPr>
          <w:rFonts w:cs="Arial"/>
        </w:rPr>
        <w:t xml:space="preserve"> October 2018</w:t>
      </w:r>
      <w:r w:rsidR="00B305D2">
        <w:rPr>
          <w:rFonts w:cs="Arial"/>
        </w:rPr>
        <w:t xml:space="preserve"> in Gothenburg</w:t>
      </w:r>
      <w:r w:rsidR="002B5E61" w:rsidRPr="003633C0">
        <w:rPr>
          <w:rFonts w:cs="Arial"/>
        </w:rPr>
        <w:t xml:space="preserve">. </w:t>
      </w:r>
    </w:p>
    <w:p w14:paraId="15C6FA26" w14:textId="77777777" w:rsidR="00561E31" w:rsidRDefault="00561E31" w:rsidP="002B5E61">
      <w:pPr>
        <w:jc w:val="both"/>
        <w:rPr>
          <w:rFonts w:cs="Arial"/>
          <w:b/>
        </w:rPr>
      </w:pPr>
    </w:p>
    <w:p w14:paraId="41D55457" w14:textId="6246E34A" w:rsidR="002B5E61" w:rsidRPr="00A57D73" w:rsidRDefault="002B5E61" w:rsidP="002B5E61">
      <w:pPr>
        <w:jc w:val="both"/>
        <w:rPr>
          <w:rFonts w:cs="Arial"/>
          <w:b/>
        </w:rPr>
      </w:pPr>
      <w:r w:rsidRPr="00A57D73">
        <w:rPr>
          <w:rFonts w:cs="Arial"/>
          <w:b/>
        </w:rPr>
        <w:t xml:space="preserve">13 </w:t>
      </w:r>
      <w:r w:rsidR="00794173">
        <w:rPr>
          <w:rFonts w:cs="Arial"/>
          <w:b/>
        </w:rPr>
        <w:tab/>
      </w:r>
      <w:r w:rsidRPr="00A57D73">
        <w:rPr>
          <w:rFonts w:cs="Arial"/>
          <w:b/>
        </w:rPr>
        <w:t>Closing</w:t>
      </w:r>
    </w:p>
    <w:p w14:paraId="30115D1B" w14:textId="5B979BF5" w:rsidR="002B5E61" w:rsidRPr="00B305D2" w:rsidRDefault="00794173" w:rsidP="002B5E61">
      <w:pPr>
        <w:jc w:val="both"/>
        <w:rPr>
          <w:rFonts w:cs="Arial"/>
        </w:rPr>
      </w:pPr>
      <w:r>
        <w:rPr>
          <w:rFonts w:cs="Arial"/>
        </w:rPr>
        <w:t>13</w:t>
      </w:r>
      <w:r>
        <w:rPr>
          <w:rFonts w:cs="Arial"/>
        </w:rPr>
        <w:tab/>
      </w:r>
      <w:r w:rsidR="002B5E61" w:rsidRPr="00B305D2">
        <w:rPr>
          <w:rFonts w:cs="Arial"/>
        </w:rPr>
        <w:t>The chair thanked all participants and closed the meeting (</w:t>
      </w:r>
      <w:r w:rsidR="00B305D2" w:rsidRPr="00B305D2">
        <w:rPr>
          <w:rFonts w:cs="Arial"/>
        </w:rPr>
        <w:t>12.43</w:t>
      </w:r>
      <w:r w:rsidR="002B5E61" w:rsidRPr="00B305D2">
        <w:rPr>
          <w:rFonts w:cs="Arial"/>
        </w:rPr>
        <w:t>).</w:t>
      </w:r>
    </w:p>
    <w:p w14:paraId="7AD91BF6" w14:textId="7612B149" w:rsidR="0080612C" w:rsidRDefault="0080612C" w:rsidP="002B5E61">
      <w:pPr>
        <w:jc w:val="both"/>
        <w:rPr>
          <w:rFonts w:cs="Arial"/>
        </w:rPr>
      </w:pPr>
    </w:p>
    <w:p w14:paraId="5871F1D1" w14:textId="77777777" w:rsidR="00B305D2" w:rsidRDefault="00B305D2">
      <w:pPr>
        <w:spacing w:after="0" w:line="240" w:lineRule="auto"/>
        <w:rPr>
          <w:rFonts w:cs="Arial"/>
        </w:rPr>
      </w:pPr>
      <w:r>
        <w:rPr>
          <w:rFonts w:cs="Arial"/>
        </w:rPr>
        <w:br w:type="page"/>
      </w:r>
    </w:p>
    <w:p w14:paraId="462846B7" w14:textId="35AB2E98" w:rsidR="0080612C" w:rsidRDefault="0080612C" w:rsidP="002B5E61">
      <w:pPr>
        <w:jc w:val="both"/>
        <w:rPr>
          <w:rFonts w:cs="Arial"/>
          <w:b/>
        </w:rPr>
      </w:pPr>
      <w:r w:rsidRPr="00164260">
        <w:rPr>
          <w:rFonts w:cs="Arial"/>
          <w:b/>
        </w:rPr>
        <w:lastRenderedPageBreak/>
        <w:t>Action points</w:t>
      </w:r>
    </w:p>
    <w:p w14:paraId="03274B5F" w14:textId="1583404C" w:rsidR="000C7E4A" w:rsidRDefault="000C7E4A" w:rsidP="002B5E61">
      <w:pPr>
        <w:jc w:val="both"/>
        <w:rPr>
          <w:rFonts w:cs="Arial"/>
          <w:b/>
        </w:rPr>
      </w:pPr>
    </w:p>
    <w:tbl>
      <w:tblPr>
        <w:tblStyle w:val="TableGrid"/>
        <w:tblW w:w="0" w:type="auto"/>
        <w:tblLook w:val="04A0" w:firstRow="1" w:lastRow="0" w:firstColumn="1" w:lastColumn="0" w:noHBand="0" w:noVBand="1"/>
      </w:tblPr>
      <w:tblGrid>
        <w:gridCol w:w="5807"/>
        <w:gridCol w:w="2489"/>
      </w:tblGrid>
      <w:tr w:rsidR="00500682" w14:paraId="5A05F6D7" w14:textId="77777777" w:rsidTr="00411C8D">
        <w:tc>
          <w:tcPr>
            <w:tcW w:w="5807" w:type="dxa"/>
          </w:tcPr>
          <w:p w14:paraId="0276B112" w14:textId="0763C4EE" w:rsidR="00500682" w:rsidRPr="00812E5B" w:rsidRDefault="00812E5B" w:rsidP="003A4F97">
            <w:pPr>
              <w:jc w:val="center"/>
              <w:rPr>
                <w:rFonts w:cs="Arial"/>
                <w:b/>
              </w:rPr>
            </w:pPr>
            <w:r>
              <w:rPr>
                <w:rFonts w:cs="Arial"/>
                <w:b/>
              </w:rPr>
              <w:t>ACTIONS</w:t>
            </w:r>
          </w:p>
        </w:tc>
        <w:tc>
          <w:tcPr>
            <w:tcW w:w="2489" w:type="dxa"/>
          </w:tcPr>
          <w:p w14:paraId="66657388" w14:textId="77777777" w:rsidR="00500682" w:rsidRDefault="00812E5B" w:rsidP="003A4F97">
            <w:pPr>
              <w:jc w:val="center"/>
              <w:rPr>
                <w:rFonts w:cs="Arial"/>
                <w:b/>
              </w:rPr>
            </w:pPr>
            <w:r>
              <w:rPr>
                <w:rFonts w:cs="Arial"/>
                <w:b/>
              </w:rPr>
              <w:t>RESPONSIBLE</w:t>
            </w:r>
          </w:p>
          <w:p w14:paraId="1E73C2D4" w14:textId="2FC2FCB5" w:rsidR="00812E5B" w:rsidRPr="00812E5B" w:rsidRDefault="00812E5B" w:rsidP="002B5E61">
            <w:pPr>
              <w:jc w:val="both"/>
              <w:rPr>
                <w:rFonts w:cs="Arial"/>
                <w:b/>
              </w:rPr>
            </w:pPr>
          </w:p>
        </w:tc>
      </w:tr>
      <w:tr w:rsidR="00500682" w14:paraId="01529042" w14:textId="77777777" w:rsidTr="00411C8D">
        <w:tc>
          <w:tcPr>
            <w:tcW w:w="5807" w:type="dxa"/>
          </w:tcPr>
          <w:p w14:paraId="31DB6CF3" w14:textId="0F450FA5" w:rsidR="00500682" w:rsidRPr="00812E5B" w:rsidRDefault="00812E5B" w:rsidP="002B5E61">
            <w:pPr>
              <w:jc w:val="both"/>
              <w:rPr>
                <w:rFonts w:cs="Arial"/>
              </w:rPr>
            </w:pPr>
            <w:r>
              <w:rPr>
                <w:rFonts w:cs="Arial"/>
              </w:rPr>
              <w:t xml:space="preserve">The report from the last meeting, held in Gothenburg </w:t>
            </w:r>
            <w:r w:rsidR="003A4F97">
              <w:rPr>
                <w:rFonts w:cs="Arial"/>
              </w:rPr>
              <w:t xml:space="preserve">the </w:t>
            </w:r>
            <w:r>
              <w:rPr>
                <w:rFonts w:cs="Arial"/>
              </w:rPr>
              <w:t>2</w:t>
            </w:r>
            <w:r w:rsidR="00D10ECD" w:rsidRPr="00D10ECD">
              <w:rPr>
                <w:rFonts w:cs="Arial"/>
                <w:vertAlign w:val="superscript"/>
              </w:rPr>
              <w:t>nd</w:t>
            </w:r>
            <w:r w:rsidR="00D10ECD">
              <w:rPr>
                <w:rFonts w:cs="Arial"/>
                <w:vertAlign w:val="superscript"/>
              </w:rPr>
              <w:t xml:space="preserve"> </w:t>
            </w:r>
            <w:r w:rsidR="00D10ECD">
              <w:rPr>
                <w:rFonts w:cs="Arial"/>
              </w:rPr>
              <w:t>February</w:t>
            </w:r>
            <w:r>
              <w:rPr>
                <w:rFonts w:cs="Arial"/>
              </w:rPr>
              <w:t xml:space="preserve"> 2018, was approved with one amendment (3.1)</w:t>
            </w:r>
            <w:r w:rsidR="00001D46">
              <w:rPr>
                <w:rFonts w:cs="Arial"/>
              </w:rPr>
              <w:t>.</w:t>
            </w:r>
          </w:p>
        </w:tc>
        <w:tc>
          <w:tcPr>
            <w:tcW w:w="2489" w:type="dxa"/>
          </w:tcPr>
          <w:p w14:paraId="49EF6DC2" w14:textId="5F333662" w:rsidR="00500682" w:rsidRPr="00812E5B" w:rsidRDefault="00812E5B" w:rsidP="002B5E61">
            <w:pPr>
              <w:jc w:val="both"/>
              <w:rPr>
                <w:rFonts w:cs="Arial"/>
              </w:rPr>
            </w:pPr>
            <w:r>
              <w:rPr>
                <w:rFonts w:cs="Arial"/>
              </w:rPr>
              <w:t>Secretariat</w:t>
            </w:r>
          </w:p>
        </w:tc>
      </w:tr>
      <w:tr w:rsidR="00500682" w14:paraId="6439E740" w14:textId="77777777" w:rsidTr="00411C8D">
        <w:tc>
          <w:tcPr>
            <w:tcW w:w="5807" w:type="dxa"/>
          </w:tcPr>
          <w:p w14:paraId="5774F337" w14:textId="6775E775" w:rsidR="00500682" w:rsidRPr="00812E5B" w:rsidRDefault="003A4F97" w:rsidP="002B5E61">
            <w:pPr>
              <w:jc w:val="both"/>
              <w:rPr>
                <w:rFonts w:cs="Arial"/>
              </w:rPr>
            </w:pPr>
            <w:r>
              <w:rPr>
                <w:rFonts w:cs="Arial"/>
              </w:rPr>
              <w:t xml:space="preserve">The </w:t>
            </w:r>
            <w:r w:rsidR="00812E5B">
              <w:rPr>
                <w:rFonts w:cs="Arial"/>
              </w:rPr>
              <w:t xml:space="preserve">Whiting Group continues </w:t>
            </w:r>
            <w:r>
              <w:rPr>
                <w:rFonts w:cs="Arial"/>
              </w:rPr>
              <w:t xml:space="preserve">its </w:t>
            </w:r>
            <w:r w:rsidR="00812E5B">
              <w:rPr>
                <w:rFonts w:cs="Arial"/>
              </w:rPr>
              <w:t xml:space="preserve">work on finalizing a proposal </w:t>
            </w:r>
            <w:r>
              <w:rPr>
                <w:rFonts w:cs="Arial"/>
              </w:rPr>
              <w:t xml:space="preserve">on how to remove the TAC </w:t>
            </w:r>
            <w:r w:rsidR="00812E5B">
              <w:rPr>
                <w:rFonts w:cs="Arial"/>
              </w:rPr>
              <w:t>(4.1 &amp; 5.4)</w:t>
            </w:r>
            <w:r w:rsidR="00001D46">
              <w:rPr>
                <w:rFonts w:cs="Arial"/>
              </w:rPr>
              <w:t>.</w:t>
            </w:r>
          </w:p>
        </w:tc>
        <w:tc>
          <w:tcPr>
            <w:tcW w:w="2489" w:type="dxa"/>
          </w:tcPr>
          <w:p w14:paraId="1CC0A19C" w14:textId="77777777" w:rsidR="00812E5B" w:rsidRDefault="00812E5B" w:rsidP="002B5E61">
            <w:pPr>
              <w:jc w:val="both"/>
              <w:rPr>
                <w:rFonts w:cs="Arial"/>
              </w:rPr>
            </w:pPr>
            <w:r>
              <w:rPr>
                <w:rFonts w:cs="Arial"/>
              </w:rPr>
              <w:t>Whiting Group</w:t>
            </w:r>
          </w:p>
          <w:p w14:paraId="3CA36A83" w14:textId="10C0EF81" w:rsidR="00001D46" w:rsidRPr="00812E5B" w:rsidRDefault="00001D46" w:rsidP="002B5E61">
            <w:pPr>
              <w:jc w:val="both"/>
              <w:rPr>
                <w:rFonts w:cs="Arial"/>
              </w:rPr>
            </w:pPr>
            <w:r>
              <w:rPr>
                <w:rFonts w:cs="Arial"/>
              </w:rPr>
              <w:t>Members</w:t>
            </w:r>
          </w:p>
        </w:tc>
      </w:tr>
      <w:tr w:rsidR="00500682" w14:paraId="52BA62BB" w14:textId="77777777" w:rsidTr="00411C8D">
        <w:tc>
          <w:tcPr>
            <w:tcW w:w="5807" w:type="dxa"/>
          </w:tcPr>
          <w:p w14:paraId="1C695CEA" w14:textId="57F16305" w:rsidR="00500682" w:rsidRPr="00812E5B" w:rsidRDefault="00812E5B" w:rsidP="002B5E61">
            <w:pPr>
              <w:jc w:val="both"/>
              <w:rPr>
                <w:rFonts w:cs="Arial"/>
              </w:rPr>
            </w:pPr>
            <w:r>
              <w:rPr>
                <w:rFonts w:cs="Arial"/>
              </w:rPr>
              <w:t>Work continues finalizing a proposal for a management plan for plaice in the Kattegat and sole in the Skagerrak and the Kattegat (4.1.2)</w:t>
            </w:r>
            <w:r w:rsidR="002F25C9">
              <w:rPr>
                <w:rFonts w:cs="Arial"/>
              </w:rPr>
              <w:t>.</w:t>
            </w:r>
          </w:p>
        </w:tc>
        <w:tc>
          <w:tcPr>
            <w:tcW w:w="2489" w:type="dxa"/>
          </w:tcPr>
          <w:p w14:paraId="6FECFC2F" w14:textId="77777777" w:rsidR="00001D46" w:rsidRDefault="00001D46" w:rsidP="00812E5B">
            <w:pPr>
              <w:jc w:val="both"/>
              <w:rPr>
                <w:rFonts w:cs="Arial"/>
              </w:rPr>
            </w:pPr>
            <w:r>
              <w:rPr>
                <w:rFonts w:cs="Arial"/>
              </w:rPr>
              <w:t xml:space="preserve">Michael Andersen </w:t>
            </w:r>
          </w:p>
          <w:p w14:paraId="60D0DE44" w14:textId="6ACA5A09" w:rsidR="00812E5B" w:rsidRDefault="00812E5B" w:rsidP="00812E5B">
            <w:pPr>
              <w:jc w:val="both"/>
              <w:rPr>
                <w:rFonts w:cs="Arial"/>
              </w:rPr>
            </w:pPr>
            <w:r>
              <w:rPr>
                <w:rFonts w:cs="Arial"/>
              </w:rPr>
              <w:t>Members</w:t>
            </w:r>
          </w:p>
          <w:p w14:paraId="111E4E9C" w14:textId="68AD1189" w:rsidR="00812E5B" w:rsidRPr="00812E5B" w:rsidRDefault="00812E5B" w:rsidP="00812E5B">
            <w:pPr>
              <w:jc w:val="both"/>
              <w:rPr>
                <w:rFonts w:cs="Arial"/>
              </w:rPr>
            </w:pPr>
          </w:p>
        </w:tc>
      </w:tr>
      <w:tr w:rsidR="00500682" w14:paraId="158DFA45" w14:textId="77777777" w:rsidTr="00411C8D">
        <w:tc>
          <w:tcPr>
            <w:tcW w:w="5807" w:type="dxa"/>
          </w:tcPr>
          <w:p w14:paraId="536A7247" w14:textId="7FAA8440" w:rsidR="00500682" w:rsidRPr="00812E5B" w:rsidRDefault="00812E5B" w:rsidP="002B5E61">
            <w:pPr>
              <w:jc w:val="both"/>
              <w:rPr>
                <w:rFonts w:cs="Arial"/>
              </w:rPr>
            </w:pPr>
            <w:r>
              <w:rPr>
                <w:rFonts w:cs="Arial"/>
              </w:rPr>
              <w:t>Further discussions on selectivity in the Pandalus fishery and</w:t>
            </w:r>
            <w:r w:rsidR="003A4F97">
              <w:rPr>
                <w:rFonts w:cs="Arial"/>
              </w:rPr>
              <w:t xml:space="preserve"> a</w:t>
            </w:r>
            <w:r>
              <w:rPr>
                <w:rFonts w:cs="Arial"/>
              </w:rPr>
              <w:t xml:space="preserve"> presentation of the Swedish Norden-grid</w:t>
            </w:r>
            <w:r w:rsidR="003A4F97">
              <w:rPr>
                <w:rFonts w:cs="Arial"/>
              </w:rPr>
              <w:t xml:space="preserve"> at the next meeting</w:t>
            </w:r>
            <w:r w:rsidR="002F25C9">
              <w:rPr>
                <w:rFonts w:cs="Arial"/>
              </w:rPr>
              <w:t xml:space="preserve"> (4.1.4).</w:t>
            </w:r>
          </w:p>
        </w:tc>
        <w:tc>
          <w:tcPr>
            <w:tcW w:w="2489" w:type="dxa"/>
          </w:tcPr>
          <w:p w14:paraId="7C60BF4D" w14:textId="77777777" w:rsidR="002F25C9" w:rsidRDefault="002F25C9" w:rsidP="00812E5B">
            <w:pPr>
              <w:jc w:val="both"/>
              <w:rPr>
                <w:rFonts w:cs="Arial"/>
              </w:rPr>
            </w:pPr>
            <w:r>
              <w:rPr>
                <w:rFonts w:cs="Arial"/>
              </w:rPr>
              <w:t xml:space="preserve">Peter Ronelöv Olsson </w:t>
            </w:r>
          </w:p>
          <w:p w14:paraId="35AEFF89" w14:textId="2697EB27" w:rsidR="00500682" w:rsidRDefault="00812E5B" w:rsidP="002F25C9">
            <w:pPr>
              <w:jc w:val="both"/>
              <w:rPr>
                <w:rFonts w:cs="Arial"/>
                <w:b/>
              </w:rPr>
            </w:pPr>
            <w:r>
              <w:rPr>
                <w:rFonts w:cs="Arial"/>
              </w:rPr>
              <w:t>Members</w:t>
            </w:r>
          </w:p>
        </w:tc>
      </w:tr>
      <w:tr w:rsidR="00500682" w14:paraId="0AFDF6AC" w14:textId="77777777" w:rsidTr="00411C8D">
        <w:tc>
          <w:tcPr>
            <w:tcW w:w="5807" w:type="dxa"/>
          </w:tcPr>
          <w:p w14:paraId="02C6F832" w14:textId="2D250C83" w:rsidR="00500682" w:rsidRPr="00A62C3E" w:rsidRDefault="00A62C3E" w:rsidP="002B5E61">
            <w:pPr>
              <w:jc w:val="both"/>
              <w:rPr>
                <w:rFonts w:cs="Arial"/>
              </w:rPr>
            </w:pPr>
            <w:r>
              <w:rPr>
                <w:rFonts w:cs="Arial"/>
              </w:rPr>
              <w:t>Finalizing advice on Swedish proposals for fisheries conservation measures in marine protected areas in the Kattegat (5 &amp; 10.1)</w:t>
            </w:r>
            <w:r w:rsidR="002F25C9">
              <w:rPr>
                <w:rFonts w:cs="Arial"/>
              </w:rPr>
              <w:t>.</w:t>
            </w:r>
          </w:p>
        </w:tc>
        <w:tc>
          <w:tcPr>
            <w:tcW w:w="2489" w:type="dxa"/>
          </w:tcPr>
          <w:p w14:paraId="7AC24F4E" w14:textId="28FC90B2" w:rsidR="00500682" w:rsidRDefault="00A62C3E" w:rsidP="002B5E61">
            <w:pPr>
              <w:jc w:val="both"/>
              <w:rPr>
                <w:rFonts w:cs="Arial"/>
              </w:rPr>
            </w:pPr>
            <w:r>
              <w:rPr>
                <w:rFonts w:cs="Arial"/>
              </w:rPr>
              <w:t xml:space="preserve">Kenn Skau Fischer </w:t>
            </w:r>
            <w:r w:rsidR="002F25C9">
              <w:rPr>
                <w:rFonts w:cs="Arial"/>
              </w:rPr>
              <w:t>and</w:t>
            </w:r>
            <w:r>
              <w:rPr>
                <w:rFonts w:cs="Arial"/>
              </w:rPr>
              <w:t xml:space="preserve"> Thomas Wenzel Kruse</w:t>
            </w:r>
          </w:p>
          <w:p w14:paraId="262C4273" w14:textId="1CDDBDE4" w:rsidR="00A62C3E" w:rsidRPr="00A62C3E" w:rsidRDefault="00A62C3E" w:rsidP="002B5E61">
            <w:pPr>
              <w:jc w:val="both"/>
              <w:rPr>
                <w:rFonts w:cs="Arial"/>
              </w:rPr>
            </w:pPr>
            <w:r>
              <w:rPr>
                <w:rFonts w:cs="Arial"/>
              </w:rPr>
              <w:t>Members</w:t>
            </w:r>
          </w:p>
        </w:tc>
      </w:tr>
      <w:tr w:rsidR="00500682" w14:paraId="44BDA299" w14:textId="77777777" w:rsidTr="00411C8D">
        <w:tc>
          <w:tcPr>
            <w:tcW w:w="5807" w:type="dxa"/>
          </w:tcPr>
          <w:p w14:paraId="4BECD423" w14:textId="54B28AA0" w:rsidR="00500682" w:rsidRPr="00A62C3E" w:rsidRDefault="00A62C3E" w:rsidP="002B5E61">
            <w:pPr>
              <w:jc w:val="both"/>
              <w:rPr>
                <w:rFonts w:cs="Arial"/>
              </w:rPr>
            </w:pPr>
            <w:r>
              <w:rPr>
                <w:rFonts w:cs="Arial"/>
              </w:rPr>
              <w:t>Draft letter to the governments of Sweden and Denmark re</w:t>
            </w:r>
            <w:r w:rsidR="00CF4431">
              <w:rPr>
                <w:rFonts w:cs="Arial"/>
              </w:rPr>
              <w:t>garding the</w:t>
            </w:r>
            <w:r>
              <w:rPr>
                <w:rFonts w:cs="Arial"/>
              </w:rPr>
              <w:t xml:space="preserve"> management of cod in the Kattegat and the work on a proposal for a management plan for plaice in the Kattegat and sole in the Kattegat and the Skagerrak (6.3 </w:t>
            </w:r>
            <w:r w:rsidR="00CF4431">
              <w:rPr>
                <w:rFonts w:cs="Arial"/>
              </w:rPr>
              <w:t>&amp;</w:t>
            </w:r>
            <w:r>
              <w:rPr>
                <w:rFonts w:cs="Arial"/>
              </w:rPr>
              <w:t xml:space="preserve"> 7)</w:t>
            </w:r>
            <w:r w:rsidR="00CF4431">
              <w:rPr>
                <w:rFonts w:cs="Arial"/>
              </w:rPr>
              <w:t>.</w:t>
            </w:r>
          </w:p>
        </w:tc>
        <w:tc>
          <w:tcPr>
            <w:tcW w:w="2489" w:type="dxa"/>
          </w:tcPr>
          <w:p w14:paraId="0AC236B4" w14:textId="77777777" w:rsidR="00500682" w:rsidRDefault="00A62C3E" w:rsidP="002B5E61">
            <w:pPr>
              <w:jc w:val="both"/>
              <w:rPr>
                <w:rFonts w:cs="Arial"/>
              </w:rPr>
            </w:pPr>
            <w:r>
              <w:rPr>
                <w:rFonts w:cs="Arial"/>
              </w:rPr>
              <w:t>Kenn Skau Fischer</w:t>
            </w:r>
          </w:p>
          <w:p w14:paraId="579330A2" w14:textId="1B74BC40" w:rsidR="00A62C3E" w:rsidRPr="00A62C3E" w:rsidRDefault="00A62C3E" w:rsidP="002B5E61">
            <w:pPr>
              <w:jc w:val="both"/>
              <w:rPr>
                <w:rFonts w:cs="Arial"/>
              </w:rPr>
            </w:pPr>
            <w:r>
              <w:rPr>
                <w:rFonts w:cs="Arial"/>
              </w:rPr>
              <w:t>Members</w:t>
            </w:r>
          </w:p>
        </w:tc>
      </w:tr>
      <w:tr w:rsidR="00500682" w14:paraId="690D3784" w14:textId="77777777" w:rsidTr="00411C8D">
        <w:tc>
          <w:tcPr>
            <w:tcW w:w="5807" w:type="dxa"/>
          </w:tcPr>
          <w:p w14:paraId="3A13A910" w14:textId="4204FEDF" w:rsidR="00500682" w:rsidRPr="00A62C3E" w:rsidRDefault="00A62C3E" w:rsidP="002B5E61">
            <w:pPr>
              <w:jc w:val="both"/>
              <w:rPr>
                <w:rFonts w:cs="Arial"/>
              </w:rPr>
            </w:pPr>
            <w:r>
              <w:rPr>
                <w:rFonts w:cs="Arial"/>
              </w:rPr>
              <w:t xml:space="preserve">The next meeting of the WG will take place </w:t>
            </w:r>
            <w:r w:rsidR="00CF4431">
              <w:rPr>
                <w:rFonts w:cs="Arial"/>
              </w:rPr>
              <w:t xml:space="preserve">the </w:t>
            </w:r>
            <w:r>
              <w:rPr>
                <w:rFonts w:cs="Arial"/>
              </w:rPr>
              <w:t>2</w:t>
            </w:r>
            <w:r w:rsidR="00CF4431" w:rsidRPr="00CF4431">
              <w:rPr>
                <w:rFonts w:cs="Arial"/>
                <w:vertAlign w:val="superscript"/>
              </w:rPr>
              <w:t>nd</w:t>
            </w:r>
            <w:r w:rsidR="00CF4431">
              <w:rPr>
                <w:rFonts w:cs="Arial"/>
              </w:rPr>
              <w:t xml:space="preserve"> </w:t>
            </w:r>
            <w:r>
              <w:rPr>
                <w:rFonts w:cs="Arial"/>
              </w:rPr>
              <w:t>October 2018 in Gothenburg (12)</w:t>
            </w:r>
            <w:r w:rsidR="00CF4431">
              <w:rPr>
                <w:rFonts w:cs="Arial"/>
              </w:rPr>
              <w:t>.</w:t>
            </w:r>
          </w:p>
        </w:tc>
        <w:tc>
          <w:tcPr>
            <w:tcW w:w="2489" w:type="dxa"/>
          </w:tcPr>
          <w:p w14:paraId="3E18DD67" w14:textId="77777777" w:rsidR="00500682" w:rsidRDefault="00A62C3E" w:rsidP="002B5E61">
            <w:pPr>
              <w:jc w:val="both"/>
              <w:rPr>
                <w:rFonts w:cs="Arial"/>
              </w:rPr>
            </w:pPr>
            <w:r>
              <w:rPr>
                <w:rFonts w:cs="Arial"/>
              </w:rPr>
              <w:t>Secretariat</w:t>
            </w:r>
          </w:p>
          <w:p w14:paraId="1F49B0B8" w14:textId="21F96781" w:rsidR="00A62C3E" w:rsidRPr="00A62C3E" w:rsidRDefault="00A62C3E" w:rsidP="002B5E61">
            <w:pPr>
              <w:jc w:val="both"/>
              <w:rPr>
                <w:rFonts w:cs="Arial"/>
              </w:rPr>
            </w:pPr>
            <w:r>
              <w:rPr>
                <w:rFonts w:cs="Arial"/>
              </w:rPr>
              <w:t>Members</w:t>
            </w:r>
          </w:p>
        </w:tc>
      </w:tr>
    </w:tbl>
    <w:p w14:paraId="674673B5" w14:textId="77777777" w:rsidR="000C7E4A" w:rsidRPr="00164260" w:rsidRDefault="000C7E4A" w:rsidP="002B5E61">
      <w:pPr>
        <w:jc w:val="both"/>
        <w:rPr>
          <w:rFonts w:cs="Arial"/>
          <w:b/>
        </w:rPr>
      </w:pPr>
    </w:p>
    <w:p w14:paraId="6D08B43E" w14:textId="77777777" w:rsidR="00760CB4" w:rsidRPr="00B52F6A" w:rsidRDefault="00651CF6" w:rsidP="00B52F6A">
      <w:pPr>
        <w:spacing w:after="0" w:line="240" w:lineRule="auto"/>
        <w:rPr>
          <w:rFonts w:cs="Arial"/>
          <w:b/>
          <w:sz w:val="24"/>
          <w:szCs w:val="24"/>
        </w:rPr>
      </w:pPr>
      <w:r>
        <w:rPr>
          <w:rFonts w:cs="Arial"/>
          <w:b/>
          <w:sz w:val="24"/>
          <w:szCs w:val="24"/>
        </w:rPr>
        <w:br w:type="page"/>
      </w:r>
      <w:r w:rsidR="00760CB4" w:rsidRPr="00B52F6A">
        <w:rPr>
          <w:rFonts w:cs="Arial"/>
          <w:b/>
        </w:rPr>
        <w:lastRenderedPageBreak/>
        <w:t>ATTENDANCE</w:t>
      </w:r>
    </w:p>
    <w:p w14:paraId="24798CCF" w14:textId="50688F7A" w:rsidR="0002776E" w:rsidRDefault="0002776E" w:rsidP="00392FD8">
      <w:pPr>
        <w:rPr>
          <w:rFonts w:cs="Arial"/>
          <w:b/>
          <w:sz w:val="20"/>
          <w:szCs w:val="24"/>
        </w:rPr>
      </w:pPr>
    </w:p>
    <w:p w14:paraId="01F7AF67" w14:textId="20707414" w:rsidR="00760CB4" w:rsidRDefault="00760CB4" w:rsidP="00392FD8">
      <w:pPr>
        <w:rPr>
          <w:rFonts w:cs="Arial"/>
          <w:b/>
          <w:sz w:val="20"/>
          <w:szCs w:val="24"/>
        </w:rPr>
      </w:pPr>
      <w:r w:rsidRPr="00651CF6">
        <w:rPr>
          <w:rFonts w:cs="Arial"/>
          <w:b/>
          <w:sz w:val="20"/>
          <w:szCs w:val="24"/>
        </w:rPr>
        <w:t>Last name</w:t>
      </w:r>
      <w:r w:rsidRPr="00651CF6">
        <w:rPr>
          <w:rFonts w:cs="Arial"/>
          <w:b/>
          <w:sz w:val="20"/>
          <w:szCs w:val="24"/>
        </w:rPr>
        <w:tab/>
      </w:r>
      <w:r w:rsidR="00651CF6">
        <w:rPr>
          <w:rFonts w:cs="Arial"/>
          <w:b/>
          <w:sz w:val="20"/>
          <w:szCs w:val="24"/>
        </w:rPr>
        <w:t xml:space="preserve">      </w:t>
      </w:r>
      <w:r w:rsidRPr="00651CF6">
        <w:rPr>
          <w:rFonts w:cs="Arial"/>
          <w:b/>
          <w:sz w:val="20"/>
          <w:szCs w:val="24"/>
        </w:rPr>
        <w:t>First name</w:t>
      </w:r>
      <w:r w:rsidR="00651CF6">
        <w:rPr>
          <w:rFonts w:cs="Arial"/>
          <w:b/>
          <w:sz w:val="20"/>
          <w:szCs w:val="24"/>
        </w:rPr>
        <w:t xml:space="preserve">       </w:t>
      </w:r>
      <w:r w:rsidRPr="00651CF6">
        <w:rPr>
          <w:rFonts w:cs="Arial"/>
          <w:b/>
          <w:sz w:val="20"/>
          <w:szCs w:val="24"/>
        </w:rPr>
        <w:t>Organisation</w:t>
      </w:r>
      <w:r w:rsidR="00651CF6">
        <w:rPr>
          <w:rFonts w:cs="Arial"/>
          <w:b/>
          <w:sz w:val="20"/>
          <w:szCs w:val="24"/>
        </w:rPr>
        <w:t xml:space="preserve">        Email</w:t>
      </w:r>
    </w:p>
    <w:tbl>
      <w:tblPr>
        <w:tblStyle w:val="TableGrid"/>
        <w:tblW w:w="0" w:type="auto"/>
        <w:tblLook w:val="04A0" w:firstRow="1" w:lastRow="0" w:firstColumn="1" w:lastColumn="0" w:noHBand="0" w:noVBand="1"/>
      </w:tblPr>
      <w:tblGrid>
        <w:gridCol w:w="1684"/>
        <w:gridCol w:w="1489"/>
        <w:gridCol w:w="1657"/>
        <w:gridCol w:w="3466"/>
      </w:tblGrid>
      <w:tr w:rsidR="00651CF6" w:rsidRPr="00651CF6" w14:paraId="5A6EA5CA" w14:textId="77777777" w:rsidTr="0002776E">
        <w:tc>
          <w:tcPr>
            <w:tcW w:w="1684" w:type="dxa"/>
          </w:tcPr>
          <w:p w14:paraId="1610C615" w14:textId="77777777" w:rsidR="00651CF6" w:rsidRPr="00651CF6" w:rsidRDefault="00651CF6" w:rsidP="00CB2E85">
            <w:pPr>
              <w:rPr>
                <w:rFonts w:cs="Arial"/>
                <w:sz w:val="20"/>
                <w:szCs w:val="20"/>
              </w:rPr>
            </w:pPr>
            <w:r w:rsidRPr="00651CF6">
              <w:rPr>
                <w:rFonts w:cs="Arial"/>
                <w:sz w:val="20"/>
                <w:szCs w:val="20"/>
              </w:rPr>
              <w:t>Adriaenssens</w:t>
            </w:r>
          </w:p>
        </w:tc>
        <w:tc>
          <w:tcPr>
            <w:tcW w:w="1489" w:type="dxa"/>
          </w:tcPr>
          <w:p w14:paraId="1C8BC7EF" w14:textId="77777777" w:rsidR="00651CF6" w:rsidRPr="00651CF6" w:rsidRDefault="00651CF6" w:rsidP="00CB2E85">
            <w:pPr>
              <w:rPr>
                <w:rFonts w:cs="Arial"/>
                <w:sz w:val="20"/>
                <w:szCs w:val="20"/>
              </w:rPr>
            </w:pPr>
            <w:r w:rsidRPr="00651CF6">
              <w:rPr>
                <w:rFonts w:cs="Arial"/>
                <w:sz w:val="20"/>
                <w:szCs w:val="20"/>
              </w:rPr>
              <w:t>Bart</w:t>
            </w:r>
          </w:p>
        </w:tc>
        <w:tc>
          <w:tcPr>
            <w:tcW w:w="1657" w:type="dxa"/>
          </w:tcPr>
          <w:p w14:paraId="3981DE10" w14:textId="7DDCE5A6" w:rsidR="00651CF6" w:rsidRPr="00651CF6" w:rsidRDefault="00651CF6" w:rsidP="00CB2E85">
            <w:pPr>
              <w:rPr>
                <w:rFonts w:cs="Arial"/>
                <w:sz w:val="20"/>
                <w:szCs w:val="20"/>
              </w:rPr>
            </w:pPr>
            <w:r w:rsidRPr="00651CF6">
              <w:rPr>
                <w:rFonts w:cs="Arial"/>
                <w:sz w:val="20"/>
                <w:szCs w:val="20"/>
              </w:rPr>
              <w:t>Swedish Agency for Marine &amp; Water Management</w:t>
            </w:r>
          </w:p>
        </w:tc>
        <w:tc>
          <w:tcPr>
            <w:tcW w:w="3466" w:type="dxa"/>
          </w:tcPr>
          <w:p w14:paraId="4630D52B" w14:textId="77777777" w:rsidR="00651CF6" w:rsidRPr="00651CF6" w:rsidRDefault="000F7AED" w:rsidP="00CB2E85">
            <w:pPr>
              <w:rPr>
                <w:rFonts w:cs="Arial"/>
                <w:sz w:val="20"/>
                <w:szCs w:val="20"/>
              </w:rPr>
            </w:pPr>
            <w:hyperlink r:id="rId12" w:history="1">
              <w:r w:rsidR="00651CF6" w:rsidRPr="00C60513">
                <w:rPr>
                  <w:rStyle w:val="Hyperlink"/>
                  <w:rFonts w:cs="Arial"/>
                  <w:sz w:val="20"/>
                  <w:szCs w:val="20"/>
                </w:rPr>
                <w:t>bart.adriaenssens@havochvatten.se</w:t>
              </w:r>
            </w:hyperlink>
          </w:p>
        </w:tc>
      </w:tr>
      <w:tr w:rsidR="00651CF6" w:rsidRPr="00651CF6" w14:paraId="5F1F0392" w14:textId="77777777" w:rsidTr="0002776E">
        <w:tc>
          <w:tcPr>
            <w:tcW w:w="1684" w:type="dxa"/>
          </w:tcPr>
          <w:p w14:paraId="61DB280C" w14:textId="372D9BA2" w:rsidR="00651CF6" w:rsidRPr="00651CF6" w:rsidRDefault="003C4106" w:rsidP="00CB2E85">
            <w:pPr>
              <w:rPr>
                <w:rFonts w:cs="Arial"/>
                <w:sz w:val="20"/>
                <w:szCs w:val="20"/>
              </w:rPr>
            </w:pPr>
            <w:r>
              <w:rPr>
                <w:rFonts w:cs="Arial"/>
                <w:sz w:val="20"/>
                <w:szCs w:val="20"/>
              </w:rPr>
              <w:t>Andersen</w:t>
            </w:r>
          </w:p>
        </w:tc>
        <w:tc>
          <w:tcPr>
            <w:tcW w:w="1489" w:type="dxa"/>
          </w:tcPr>
          <w:p w14:paraId="2F9C4341" w14:textId="6C7E21F2" w:rsidR="00651CF6" w:rsidRPr="00651CF6" w:rsidRDefault="003C4106" w:rsidP="00CB2E85">
            <w:pPr>
              <w:rPr>
                <w:rFonts w:cs="Arial"/>
                <w:sz w:val="20"/>
                <w:szCs w:val="20"/>
              </w:rPr>
            </w:pPr>
            <w:r>
              <w:rPr>
                <w:rFonts w:cs="Arial"/>
                <w:sz w:val="20"/>
                <w:szCs w:val="20"/>
              </w:rPr>
              <w:t>Michael</w:t>
            </w:r>
          </w:p>
        </w:tc>
        <w:tc>
          <w:tcPr>
            <w:tcW w:w="1657" w:type="dxa"/>
          </w:tcPr>
          <w:p w14:paraId="18CCE7DD" w14:textId="0718257C" w:rsidR="00651CF6" w:rsidRPr="00651CF6" w:rsidRDefault="003C4106" w:rsidP="00CB2E85">
            <w:pPr>
              <w:rPr>
                <w:rFonts w:cs="Arial"/>
                <w:sz w:val="20"/>
                <w:szCs w:val="20"/>
              </w:rPr>
            </w:pPr>
            <w:r>
              <w:rPr>
                <w:rFonts w:cs="Arial"/>
                <w:sz w:val="20"/>
                <w:szCs w:val="20"/>
              </w:rPr>
              <w:t>Danish Fishermen PO</w:t>
            </w:r>
          </w:p>
        </w:tc>
        <w:tc>
          <w:tcPr>
            <w:tcW w:w="3466" w:type="dxa"/>
          </w:tcPr>
          <w:p w14:paraId="07E7B532" w14:textId="56332DD1" w:rsidR="00E135D5" w:rsidRPr="00651CF6" w:rsidRDefault="000F7AED" w:rsidP="00E135D5">
            <w:pPr>
              <w:rPr>
                <w:rFonts w:cs="Arial"/>
                <w:sz w:val="20"/>
                <w:szCs w:val="20"/>
              </w:rPr>
            </w:pPr>
            <w:hyperlink r:id="rId13" w:history="1">
              <w:r w:rsidR="00E135D5" w:rsidRPr="008F1A90">
                <w:rPr>
                  <w:rStyle w:val="Hyperlink"/>
                  <w:rFonts w:cs="Arial"/>
                  <w:sz w:val="20"/>
                  <w:szCs w:val="20"/>
                </w:rPr>
                <w:t>ma@dkfisk.dk</w:t>
              </w:r>
            </w:hyperlink>
          </w:p>
        </w:tc>
      </w:tr>
      <w:tr w:rsidR="00651CF6" w:rsidRPr="00651CF6" w14:paraId="20F7D782" w14:textId="77777777" w:rsidTr="0002776E">
        <w:tc>
          <w:tcPr>
            <w:tcW w:w="1684" w:type="dxa"/>
          </w:tcPr>
          <w:p w14:paraId="43D8F206" w14:textId="77777777" w:rsidR="00651CF6" w:rsidRPr="00651CF6" w:rsidRDefault="00651CF6" w:rsidP="00CB2E85">
            <w:pPr>
              <w:rPr>
                <w:rFonts w:cs="Arial"/>
                <w:sz w:val="20"/>
                <w:szCs w:val="20"/>
              </w:rPr>
            </w:pPr>
            <w:r>
              <w:rPr>
                <w:rFonts w:cs="Arial"/>
                <w:sz w:val="20"/>
                <w:szCs w:val="20"/>
              </w:rPr>
              <w:t>Fischer</w:t>
            </w:r>
          </w:p>
        </w:tc>
        <w:tc>
          <w:tcPr>
            <w:tcW w:w="1489" w:type="dxa"/>
          </w:tcPr>
          <w:p w14:paraId="74C99EED" w14:textId="77777777" w:rsidR="00651CF6" w:rsidRPr="00651CF6" w:rsidRDefault="00651CF6" w:rsidP="00CB2E85">
            <w:pPr>
              <w:rPr>
                <w:rFonts w:cs="Arial"/>
                <w:sz w:val="20"/>
                <w:szCs w:val="20"/>
              </w:rPr>
            </w:pPr>
            <w:r>
              <w:rPr>
                <w:rFonts w:cs="Arial"/>
                <w:sz w:val="20"/>
                <w:szCs w:val="20"/>
              </w:rPr>
              <w:t>Kenn Skau</w:t>
            </w:r>
          </w:p>
        </w:tc>
        <w:tc>
          <w:tcPr>
            <w:tcW w:w="1657" w:type="dxa"/>
          </w:tcPr>
          <w:p w14:paraId="75E2E6A0" w14:textId="7C9F1B71" w:rsidR="00651CF6" w:rsidRPr="00651CF6" w:rsidRDefault="00F62BB3" w:rsidP="00CB2E85">
            <w:pPr>
              <w:rPr>
                <w:rFonts w:cs="Arial"/>
                <w:sz w:val="20"/>
                <w:szCs w:val="20"/>
              </w:rPr>
            </w:pPr>
            <w:r>
              <w:rPr>
                <w:rFonts w:cs="Arial"/>
                <w:sz w:val="20"/>
                <w:szCs w:val="20"/>
              </w:rPr>
              <w:t xml:space="preserve">Chair; </w:t>
            </w:r>
            <w:r w:rsidR="00651CF6">
              <w:rPr>
                <w:rFonts w:cs="Arial"/>
                <w:sz w:val="20"/>
                <w:szCs w:val="20"/>
              </w:rPr>
              <w:t>D</w:t>
            </w:r>
            <w:r w:rsidR="00E135D5">
              <w:rPr>
                <w:rFonts w:cs="Arial"/>
                <w:sz w:val="20"/>
                <w:szCs w:val="20"/>
              </w:rPr>
              <w:t xml:space="preserve">anish </w:t>
            </w:r>
            <w:r w:rsidR="00651CF6">
              <w:rPr>
                <w:rFonts w:cs="Arial"/>
                <w:sz w:val="20"/>
                <w:szCs w:val="20"/>
              </w:rPr>
              <w:t>F</w:t>
            </w:r>
            <w:r w:rsidR="00E135D5">
              <w:rPr>
                <w:rFonts w:cs="Arial"/>
                <w:sz w:val="20"/>
                <w:szCs w:val="20"/>
              </w:rPr>
              <w:t xml:space="preserve">ishermen </w:t>
            </w:r>
            <w:r w:rsidR="00651CF6">
              <w:rPr>
                <w:rFonts w:cs="Arial"/>
                <w:sz w:val="20"/>
                <w:szCs w:val="20"/>
              </w:rPr>
              <w:t>PO</w:t>
            </w:r>
          </w:p>
        </w:tc>
        <w:tc>
          <w:tcPr>
            <w:tcW w:w="3466" w:type="dxa"/>
          </w:tcPr>
          <w:p w14:paraId="1CB68422" w14:textId="77777777" w:rsidR="00651CF6" w:rsidRPr="00651CF6" w:rsidRDefault="000F7AED" w:rsidP="00CB2E85">
            <w:pPr>
              <w:rPr>
                <w:rFonts w:cs="Arial"/>
                <w:sz w:val="20"/>
                <w:szCs w:val="20"/>
              </w:rPr>
            </w:pPr>
            <w:hyperlink r:id="rId14" w:history="1">
              <w:r w:rsidR="00651CF6" w:rsidRPr="00C60513">
                <w:rPr>
                  <w:rStyle w:val="Hyperlink"/>
                  <w:rFonts w:cs="Arial"/>
                  <w:sz w:val="20"/>
                  <w:szCs w:val="20"/>
                </w:rPr>
                <w:t>ksf@dkfisk.dk</w:t>
              </w:r>
            </w:hyperlink>
          </w:p>
        </w:tc>
      </w:tr>
      <w:tr w:rsidR="00651CF6" w:rsidRPr="00651CF6" w14:paraId="67EAE9B5" w14:textId="77777777" w:rsidTr="0002776E">
        <w:tc>
          <w:tcPr>
            <w:tcW w:w="1684" w:type="dxa"/>
          </w:tcPr>
          <w:p w14:paraId="5F1350D2" w14:textId="115FB297" w:rsidR="00651CF6" w:rsidRPr="00651CF6" w:rsidRDefault="00E135D5" w:rsidP="00CB2E85">
            <w:pPr>
              <w:rPr>
                <w:rFonts w:cs="Arial"/>
                <w:sz w:val="20"/>
                <w:szCs w:val="20"/>
              </w:rPr>
            </w:pPr>
            <w:r>
              <w:rPr>
                <w:rFonts w:cs="Arial"/>
                <w:sz w:val="20"/>
                <w:szCs w:val="20"/>
              </w:rPr>
              <w:t>Grimsrud</w:t>
            </w:r>
          </w:p>
        </w:tc>
        <w:tc>
          <w:tcPr>
            <w:tcW w:w="1489" w:type="dxa"/>
          </w:tcPr>
          <w:p w14:paraId="031063C8" w14:textId="4C62645A" w:rsidR="00651CF6" w:rsidRPr="00651CF6" w:rsidRDefault="00E135D5" w:rsidP="00CB2E85">
            <w:pPr>
              <w:rPr>
                <w:rFonts w:cs="Arial"/>
                <w:sz w:val="20"/>
                <w:szCs w:val="20"/>
              </w:rPr>
            </w:pPr>
            <w:r>
              <w:rPr>
                <w:rFonts w:cs="Arial"/>
                <w:sz w:val="20"/>
                <w:szCs w:val="20"/>
              </w:rPr>
              <w:t>Erlend</w:t>
            </w:r>
          </w:p>
        </w:tc>
        <w:tc>
          <w:tcPr>
            <w:tcW w:w="1657" w:type="dxa"/>
          </w:tcPr>
          <w:p w14:paraId="26D09AD1" w14:textId="7E137A20" w:rsidR="00651CF6" w:rsidRPr="00651CF6" w:rsidRDefault="00BE09BA" w:rsidP="00CB2E85">
            <w:pPr>
              <w:rPr>
                <w:rFonts w:cs="Arial"/>
                <w:sz w:val="20"/>
                <w:szCs w:val="20"/>
              </w:rPr>
            </w:pPr>
            <w:r>
              <w:rPr>
                <w:rFonts w:cs="Arial"/>
                <w:sz w:val="20"/>
                <w:szCs w:val="20"/>
              </w:rPr>
              <w:t>Fiskerlaget Sør, Norway</w:t>
            </w:r>
          </w:p>
        </w:tc>
        <w:tc>
          <w:tcPr>
            <w:tcW w:w="3466" w:type="dxa"/>
          </w:tcPr>
          <w:p w14:paraId="2BD00F62" w14:textId="2FFBC99C" w:rsidR="00651CF6" w:rsidRPr="00BE09BA" w:rsidRDefault="000F7AED" w:rsidP="00CB2E85">
            <w:pPr>
              <w:rPr>
                <w:rFonts w:cs="Arial"/>
                <w:sz w:val="20"/>
                <w:szCs w:val="20"/>
              </w:rPr>
            </w:pPr>
            <w:hyperlink r:id="rId15" w:history="1">
              <w:r w:rsidR="00BE09BA" w:rsidRPr="00BE09BA">
                <w:rPr>
                  <w:rStyle w:val="Hyperlink"/>
                  <w:rFonts w:cs="Arial"/>
                  <w:bCs/>
                  <w:sz w:val="20"/>
                  <w:szCs w:val="20"/>
                  <w:lang w:val="nb-NO"/>
                </w:rPr>
                <w:t>erlend.grimsrud@fiskarlaget.no</w:t>
              </w:r>
            </w:hyperlink>
          </w:p>
        </w:tc>
      </w:tr>
      <w:tr w:rsidR="00651CF6" w:rsidRPr="00651CF6" w14:paraId="353B4F02" w14:textId="77777777" w:rsidTr="0002776E">
        <w:tc>
          <w:tcPr>
            <w:tcW w:w="1684" w:type="dxa"/>
          </w:tcPr>
          <w:p w14:paraId="3A14AD0E" w14:textId="77777777" w:rsidR="00651CF6" w:rsidRPr="00651CF6" w:rsidRDefault="00BB6806" w:rsidP="00CB2E85">
            <w:pPr>
              <w:rPr>
                <w:rFonts w:cs="Arial"/>
                <w:sz w:val="20"/>
                <w:szCs w:val="20"/>
              </w:rPr>
            </w:pPr>
            <w:r>
              <w:rPr>
                <w:rFonts w:cs="Arial"/>
                <w:sz w:val="20"/>
                <w:szCs w:val="20"/>
              </w:rPr>
              <w:t xml:space="preserve">Jakobsen </w:t>
            </w:r>
          </w:p>
        </w:tc>
        <w:tc>
          <w:tcPr>
            <w:tcW w:w="1489" w:type="dxa"/>
          </w:tcPr>
          <w:p w14:paraId="463FC5EE" w14:textId="77777777" w:rsidR="009136C9" w:rsidRPr="00651CF6" w:rsidRDefault="00BB6806" w:rsidP="00CB2E85">
            <w:pPr>
              <w:rPr>
                <w:rFonts w:cs="Arial"/>
                <w:sz w:val="20"/>
                <w:szCs w:val="20"/>
              </w:rPr>
            </w:pPr>
            <w:r>
              <w:rPr>
                <w:rFonts w:cs="Arial"/>
                <w:sz w:val="20"/>
                <w:szCs w:val="20"/>
              </w:rPr>
              <w:t>John</w:t>
            </w:r>
          </w:p>
        </w:tc>
        <w:tc>
          <w:tcPr>
            <w:tcW w:w="1657" w:type="dxa"/>
          </w:tcPr>
          <w:p w14:paraId="17991F1E" w14:textId="52ABC02E" w:rsidR="00651CF6" w:rsidRPr="00651CF6" w:rsidRDefault="00F62BB3" w:rsidP="00CB2E85">
            <w:pPr>
              <w:rPr>
                <w:rFonts w:cs="Arial"/>
                <w:sz w:val="20"/>
                <w:szCs w:val="20"/>
              </w:rPr>
            </w:pPr>
            <w:r>
              <w:rPr>
                <w:rFonts w:cs="Arial"/>
                <w:sz w:val="20"/>
                <w:szCs w:val="20"/>
              </w:rPr>
              <w:t>D</w:t>
            </w:r>
            <w:r w:rsidR="00BE09BA">
              <w:rPr>
                <w:rFonts w:cs="Arial"/>
                <w:sz w:val="20"/>
                <w:szCs w:val="20"/>
              </w:rPr>
              <w:t xml:space="preserve">anish </w:t>
            </w:r>
            <w:r>
              <w:rPr>
                <w:rFonts w:cs="Arial"/>
                <w:sz w:val="20"/>
                <w:szCs w:val="20"/>
              </w:rPr>
              <w:t>F</w:t>
            </w:r>
            <w:r w:rsidR="00BE09BA">
              <w:rPr>
                <w:rFonts w:cs="Arial"/>
                <w:sz w:val="20"/>
                <w:szCs w:val="20"/>
              </w:rPr>
              <w:t xml:space="preserve">ishermen </w:t>
            </w:r>
            <w:r>
              <w:rPr>
                <w:rFonts w:cs="Arial"/>
                <w:sz w:val="20"/>
                <w:szCs w:val="20"/>
              </w:rPr>
              <w:t>PO</w:t>
            </w:r>
          </w:p>
        </w:tc>
        <w:tc>
          <w:tcPr>
            <w:tcW w:w="3466" w:type="dxa"/>
          </w:tcPr>
          <w:p w14:paraId="684B8BB3" w14:textId="77777777" w:rsidR="00651CF6" w:rsidRPr="00651CF6" w:rsidRDefault="000F7AED" w:rsidP="00CB2E85">
            <w:pPr>
              <w:rPr>
                <w:rFonts w:cs="Arial"/>
                <w:sz w:val="20"/>
                <w:szCs w:val="20"/>
              </w:rPr>
            </w:pPr>
            <w:hyperlink r:id="rId16" w:history="1">
              <w:r w:rsidR="00F62BB3" w:rsidRPr="00C60513">
                <w:rPr>
                  <w:rStyle w:val="Hyperlink"/>
                  <w:rFonts w:cs="Arial"/>
                  <w:sz w:val="20"/>
                  <w:szCs w:val="20"/>
                </w:rPr>
                <w:t>joj@skf-skagen.dk</w:t>
              </w:r>
            </w:hyperlink>
          </w:p>
        </w:tc>
      </w:tr>
      <w:tr w:rsidR="00651CF6" w:rsidRPr="00651CF6" w14:paraId="6B972CA5" w14:textId="77777777" w:rsidTr="0002776E">
        <w:tc>
          <w:tcPr>
            <w:tcW w:w="1684" w:type="dxa"/>
          </w:tcPr>
          <w:p w14:paraId="3F52D8AB" w14:textId="26BD5086" w:rsidR="00651CF6" w:rsidRPr="00651CF6" w:rsidRDefault="00BE09BA" w:rsidP="00CB2E85">
            <w:pPr>
              <w:rPr>
                <w:rFonts w:cs="Arial"/>
                <w:sz w:val="20"/>
                <w:szCs w:val="20"/>
              </w:rPr>
            </w:pPr>
            <w:r>
              <w:rPr>
                <w:rFonts w:cs="Arial"/>
                <w:sz w:val="20"/>
                <w:szCs w:val="20"/>
              </w:rPr>
              <w:t>Kruse</w:t>
            </w:r>
          </w:p>
        </w:tc>
        <w:tc>
          <w:tcPr>
            <w:tcW w:w="1489" w:type="dxa"/>
          </w:tcPr>
          <w:p w14:paraId="684EE2E6" w14:textId="5C67E210" w:rsidR="00651CF6" w:rsidRPr="00651CF6" w:rsidRDefault="00BE09BA" w:rsidP="00CB2E85">
            <w:pPr>
              <w:rPr>
                <w:rFonts w:cs="Arial"/>
                <w:sz w:val="20"/>
                <w:szCs w:val="20"/>
              </w:rPr>
            </w:pPr>
            <w:r>
              <w:rPr>
                <w:rFonts w:cs="Arial"/>
                <w:sz w:val="20"/>
                <w:szCs w:val="20"/>
              </w:rPr>
              <w:t>Thomas Wenzel</w:t>
            </w:r>
          </w:p>
        </w:tc>
        <w:tc>
          <w:tcPr>
            <w:tcW w:w="1657" w:type="dxa"/>
          </w:tcPr>
          <w:p w14:paraId="35637609" w14:textId="01E04C9D" w:rsidR="00651CF6" w:rsidRPr="00651CF6" w:rsidRDefault="00BE09BA" w:rsidP="00CB2E85">
            <w:pPr>
              <w:rPr>
                <w:rFonts w:cs="Arial"/>
                <w:sz w:val="20"/>
                <w:szCs w:val="20"/>
              </w:rPr>
            </w:pPr>
            <w:r>
              <w:rPr>
                <w:rFonts w:cs="Arial"/>
                <w:sz w:val="20"/>
                <w:szCs w:val="20"/>
              </w:rPr>
              <w:t>Danish Fishermen PO</w:t>
            </w:r>
          </w:p>
        </w:tc>
        <w:tc>
          <w:tcPr>
            <w:tcW w:w="3466" w:type="dxa"/>
          </w:tcPr>
          <w:p w14:paraId="43B40100" w14:textId="0E9D85BB" w:rsidR="00BE09BA" w:rsidRPr="00651CF6" w:rsidRDefault="000F7AED" w:rsidP="00BE09BA">
            <w:pPr>
              <w:rPr>
                <w:rFonts w:cs="Arial"/>
                <w:sz w:val="20"/>
                <w:szCs w:val="20"/>
              </w:rPr>
            </w:pPr>
            <w:hyperlink r:id="rId17" w:history="1">
              <w:r w:rsidR="00BE09BA" w:rsidRPr="008F1A90">
                <w:rPr>
                  <w:rStyle w:val="Hyperlink"/>
                  <w:rFonts w:cs="Arial"/>
                  <w:sz w:val="20"/>
                  <w:szCs w:val="20"/>
                </w:rPr>
                <w:t>tk@dkfisk.dk</w:t>
              </w:r>
            </w:hyperlink>
          </w:p>
        </w:tc>
      </w:tr>
      <w:tr w:rsidR="00651CF6" w:rsidRPr="00651CF6" w14:paraId="720C72EA" w14:textId="77777777" w:rsidTr="0002776E">
        <w:tc>
          <w:tcPr>
            <w:tcW w:w="1684" w:type="dxa"/>
          </w:tcPr>
          <w:p w14:paraId="2198B95E" w14:textId="65B83D7D" w:rsidR="00651CF6" w:rsidRPr="00651CF6" w:rsidRDefault="00BE09BA" w:rsidP="00CB2E85">
            <w:pPr>
              <w:rPr>
                <w:rFonts w:cs="Arial"/>
                <w:sz w:val="20"/>
                <w:szCs w:val="20"/>
              </w:rPr>
            </w:pPr>
            <w:r>
              <w:rPr>
                <w:rFonts w:cs="Arial"/>
                <w:sz w:val="20"/>
                <w:szCs w:val="20"/>
              </w:rPr>
              <w:t>Lindberg</w:t>
            </w:r>
          </w:p>
        </w:tc>
        <w:tc>
          <w:tcPr>
            <w:tcW w:w="1489" w:type="dxa"/>
          </w:tcPr>
          <w:p w14:paraId="7B0C15B3" w14:textId="3D0A337D" w:rsidR="00651CF6" w:rsidRPr="00651CF6" w:rsidRDefault="00BE09BA" w:rsidP="00CB2E85">
            <w:pPr>
              <w:rPr>
                <w:rFonts w:cs="Arial"/>
                <w:sz w:val="20"/>
                <w:szCs w:val="20"/>
              </w:rPr>
            </w:pPr>
            <w:r>
              <w:rPr>
                <w:rFonts w:cs="Arial"/>
                <w:sz w:val="20"/>
                <w:szCs w:val="20"/>
              </w:rPr>
              <w:t>Fredrik</w:t>
            </w:r>
          </w:p>
        </w:tc>
        <w:tc>
          <w:tcPr>
            <w:tcW w:w="1657" w:type="dxa"/>
          </w:tcPr>
          <w:p w14:paraId="19A969F8" w14:textId="0C206A6E" w:rsidR="00651CF6" w:rsidRPr="00651CF6" w:rsidRDefault="00BE09BA" w:rsidP="00CB2E85">
            <w:pPr>
              <w:rPr>
                <w:rFonts w:cs="Arial"/>
                <w:sz w:val="20"/>
                <w:szCs w:val="20"/>
              </w:rPr>
            </w:pPr>
            <w:r>
              <w:rPr>
                <w:rFonts w:cs="Arial"/>
                <w:sz w:val="20"/>
                <w:szCs w:val="20"/>
              </w:rPr>
              <w:t xml:space="preserve">Rapporteur; Swedish Fishermen’s PO </w:t>
            </w:r>
          </w:p>
        </w:tc>
        <w:tc>
          <w:tcPr>
            <w:tcW w:w="3466" w:type="dxa"/>
          </w:tcPr>
          <w:p w14:paraId="1352FEFA" w14:textId="670A1558" w:rsidR="00651CF6" w:rsidRPr="00651CF6" w:rsidRDefault="000F7AED" w:rsidP="00CB2E85">
            <w:pPr>
              <w:rPr>
                <w:rFonts w:cs="Arial"/>
                <w:sz w:val="20"/>
                <w:szCs w:val="20"/>
              </w:rPr>
            </w:pPr>
            <w:hyperlink r:id="rId18" w:history="1">
              <w:r w:rsidR="00BE09BA" w:rsidRPr="008F1A90">
                <w:rPr>
                  <w:rStyle w:val="Hyperlink"/>
                  <w:rFonts w:cs="Arial"/>
                  <w:sz w:val="20"/>
                  <w:szCs w:val="20"/>
                </w:rPr>
                <w:t>fredrik@sfpo.se</w:t>
              </w:r>
            </w:hyperlink>
          </w:p>
        </w:tc>
      </w:tr>
      <w:tr w:rsidR="00651CF6" w:rsidRPr="00651CF6" w14:paraId="1E47314B" w14:textId="77777777" w:rsidTr="0002776E">
        <w:tc>
          <w:tcPr>
            <w:tcW w:w="1684" w:type="dxa"/>
          </w:tcPr>
          <w:p w14:paraId="62A180C1" w14:textId="32B31511" w:rsidR="00651CF6" w:rsidRPr="00651CF6" w:rsidRDefault="00BE09BA" w:rsidP="00CB2E85">
            <w:pPr>
              <w:rPr>
                <w:rFonts w:cs="Arial"/>
                <w:sz w:val="20"/>
                <w:szCs w:val="20"/>
              </w:rPr>
            </w:pPr>
            <w:r>
              <w:rPr>
                <w:rFonts w:cs="Arial"/>
                <w:sz w:val="20"/>
                <w:szCs w:val="20"/>
              </w:rPr>
              <w:t>Olsson</w:t>
            </w:r>
          </w:p>
        </w:tc>
        <w:tc>
          <w:tcPr>
            <w:tcW w:w="1489" w:type="dxa"/>
          </w:tcPr>
          <w:p w14:paraId="68D54ECB" w14:textId="6ACE4DF5" w:rsidR="00651CF6" w:rsidRPr="00651CF6" w:rsidRDefault="00BE09BA" w:rsidP="00CB2E85">
            <w:pPr>
              <w:rPr>
                <w:rFonts w:cs="Arial"/>
                <w:sz w:val="20"/>
                <w:szCs w:val="20"/>
              </w:rPr>
            </w:pPr>
            <w:r>
              <w:rPr>
                <w:rFonts w:cs="Arial"/>
                <w:sz w:val="20"/>
                <w:szCs w:val="20"/>
              </w:rPr>
              <w:t>Peter Ronelöv</w:t>
            </w:r>
          </w:p>
        </w:tc>
        <w:tc>
          <w:tcPr>
            <w:tcW w:w="1657" w:type="dxa"/>
          </w:tcPr>
          <w:p w14:paraId="5A3CA40D" w14:textId="1CCF4C59" w:rsidR="00651CF6" w:rsidRPr="00651CF6" w:rsidRDefault="00BE09BA" w:rsidP="00CB2E85">
            <w:pPr>
              <w:rPr>
                <w:rFonts w:cs="Arial"/>
                <w:sz w:val="20"/>
                <w:szCs w:val="20"/>
              </w:rPr>
            </w:pPr>
            <w:r>
              <w:rPr>
                <w:rFonts w:cs="Arial"/>
                <w:sz w:val="20"/>
                <w:szCs w:val="20"/>
              </w:rPr>
              <w:t>Swedish Fishermen’s PO</w:t>
            </w:r>
          </w:p>
        </w:tc>
        <w:tc>
          <w:tcPr>
            <w:tcW w:w="3466" w:type="dxa"/>
          </w:tcPr>
          <w:p w14:paraId="636E6C8C" w14:textId="1D47057D" w:rsidR="00BE09BA" w:rsidRPr="00651CF6" w:rsidRDefault="000F7AED" w:rsidP="00BE09BA">
            <w:pPr>
              <w:rPr>
                <w:rFonts w:cs="Arial"/>
                <w:sz w:val="20"/>
                <w:szCs w:val="20"/>
              </w:rPr>
            </w:pPr>
            <w:hyperlink r:id="rId19" w:history="1">
              <w:r w:rsidR="00BE09BA" w:rsidRPr="008F1A90">
                <w:rPr>
                  <w:rStyle w:val="Hyperlink"/>
                  <w:rFonts w:cs="Arial"/>
                  <w:sz w:val="20"/>
                  <w:szCs w:val="20"/>
                </w:rPr>
                <w:t>peter@sfpo.se</w:t>
              </w:r>
            </w:hyperlink>
          </w:p>
        </w:tc>
      </w:tr>
      <w:tr w:rsidR="00651CF6" w:rsidRPr="00651CF6" w14:paraId="67D78F05" w14:textId="77777777" w:rsidTr="0002776E">
        <w:tc>
          <w:tcPr>
            <w:tcW w:w="1684" w:type="dxa"/>
          </w:tcPr>
          <w:p w14:paraId="2C3ADC72" w14:textId="75BB3EB3" w:rsidR="00651CF6" w:rsidRPr="00651CF6" w:rsidRDefault="00BE09BA" w:rsidP="00CB2E85">
            <w:pPr>
              <w:rPr>
                <w:rFonts w:cs="Arial"/>
                <w:sz w:val="20"/>
                <w:szCs w:val="20"/>
              </w:rPr>
            </w:pPr>
            <w:r>
              <w:rPr>
                <w:rFonts w:cs="Arial"/>
                <w:sz w:val="20"/>
                <w:szCs w:val="20"/>
              </w:rPr>
              <w:t>Pedersen</w:t>
            </w:r>
          </w:p>
        </w:tc>
        <w:tc>
          <w:tcPr>
            <w:tcW w:w="1489" w:type="dxa"/>
          </w:tcPr>
          <w:p w14:paraId="6927BEDA" w14:textId="7C3F46AF" w:rsidR="00651CF6" w:rsidRPr="00651CF6" w:rsidRDefault="00BE09BA" w:rsidP="00CB2E85">
            <w:pPr>
              <w:rPr>
                <w:rFonts w:cs="Arial"/>
                <w:sz w:val="20"/>
                <w:szCs w:val="20"/>
              </w:rPr>
            </w:pPr>
            <w:r>
              <w:rPr>
                <w:rFonts w:cs="Arial"/>
                <w:sz w:val="20"/>
                <w:szCs w:val="20"/>
              </w:rPr>
              <w:t>Claus Hjørne</w:t>
            </w:r>
          </w:p>
        </w:tc>
        <w:tc>
          <w:tcPr>
            <w:tcW w:w="1657" w:type="dxa"/>
          </w:tcPr>
          <w:p w14:paraId="34D1AF4D" w14:textId="0A762E0C" w:rsidR="00651CF6" w:rsidRPr="00651CF6" w:rsidRDefault="00BE09BA" w:rsidP="00CB2E85">
            <w:pPr>
              <w:rPr>
                <w:rFonts w:cs="Arial"/>
                <w:sz w:val="20"/>
                <w:szCs w:val="20"/>
              </w:rPr>
            </w:pPr>
            <w:r>
              <w:rPr>
                <w:rFonts w:cs="Arial"/>
                <w:sz w:val="20"/>
                <w:szCs w:val="20"/>
              </w:rPr>
              <w:t>Danish Fishermen PO</w:t>
            </w:r>
          </w:p>
        </w:tc>
        <w:tc>
          <w:tcPr>
            <w:tcW w:w="3466" w:type="dxa"/>
          </w:tcPr>
          <w:p w14:paraId="6B3EEB58" w14:textId="1C6867BE" w:rsidR="00651CF6" w:rsidRPr="00651CF6" w:rsidRDefault="000F7AED" w:rsidP="00CB2E85">
            <w:pPr>
              <w:rPr>
                <w:rFonts w:cs="Arial"/>
                <w:sz w:val="20"/>
                <w:szCs w:val="20"/>
              </w:rPr>
            </w:pPr>
            <w:hyperlink r:id="rId20" w:history="1">
              <w:r w:rsidR="00BE09BA" w:rsidRPr="008F1A90">
                <w:rPr>
                  <w:rStyle w:val="Hyperlink"/>
                  <w:rFonts w:cs="Arial"/>
                  <w:sz w:val="20"/>
                  <w:szCs w:val="20"/>
                </w:rPr>
                <w:t>chp@dkfisk.dk</w:t>
              </w:r>
            </w:hyperlink>
          </w:p>
        </w:tc>
      </w:tr>
      <w:tr w:rsidR="00651CF6" w:rsidRPr="00651CF6" w14:paraId="3ECC224C" w14:textId="77777777" w:rsidTr="0002776E">
        <w:tc>
          <w:tcPr>
            <w:tcW w:w="1684" w:type="dxa"/>
          </w:tcPr>
          <w:p w14:paraId="53969CFD" w14:textId="0F57F483" w:rsidR="00651CF6" w:rsidRPr="00651CF6" w:rsidRDefault="00BE09BA" w:rsidP="00CB2E85">
            <w:pPr>
              <w:rPr>
                <w:rFonts w:cs="Arial"/>
                <w:sz w:val="20"/>
                <w:szCs w:val="20"/>
              </w:rPr>
            </w:pPr>
            <w:r>
              <w:rPr>
                <w:rFonts w:cs="Arial"/>
                <w:sz w:val="20"/>
                <w:szCs w:val="20"/>
              </w:rPr>
              <w:t>Semmler</w:t>
            </w:r>
          </w:p>
        </w:tc>
        <w:tc>
          <w:tcPr>
            <w:tcW w:w="1489" w:type="dxa"/>
          </w:tcPr>
          <w:p w14:paraId="54117E82" w14:textId="3617DAFF" w:rsidR="00651CF6" w:rsidRPr="00651CF6" w:rsidRDefault="00BE09BA" w:rsidP="00CB2E85">
            <w:pPr>
              <w:rPr>
                <w:rFonts w:cs="Arial"/>
                <w:sz w:val="20"/>
                <w:szCs w:val="20"/>
              </w:rPr>
            </w:pPr>
            <w:r>
              <w:rPr>
                <w:rFonts w:cs="Arial"/>
                <w:sz w:val="20"/>
                <w:szCs w:val="20"/>
              </w:rPr>
              <w:t>Henrike</w:t>
            </w:r>
          </w:p>
        </w:tc>
        <w:tc>
          <w:tcPr>
            <w:tcW w:w="1657" w:type="dxa"/>
          </w:tcPr>
          <w:p w14:paraId="3E2F30F2" w14:textId="00DEE94B" w:rsidR="00651CF6" w:rsidRPr="00651CF6" w:rsidRDefault="00BE09BA" w:rsidP="00CB2E85">
            <w:pPr>
              <w:rPr>
                <w:rFonts w:cs="Arial"/>
                <w:sz w:val="20"/>
                <w:szCs w:val="20"/>
              </w:rPr>
            </w:pPr>
            <w:r>
              <w:rPr>
                <w:rFonts w:cs="Arial"/>
                <w:sz w:val="20"/>
                <w:szCs w:val="20"/>
              </w:rPr>
              <w:t>Oceana</w:t>
            </w:r>
          </w:p>
        </w:tc>
        <w:tc>
          <w:tcPr>
            <w:tcW w:w="3466" w:type="dxa"/>
          </w:tcPr>
          <w:p w14:paraId="33758716" w14:textId="0B322ED8" w:rsidR="00BE09BA" w:rsidRPr="00651CF6" w:rsidRDefault="000F7AED" w:rsidP="00BE09BA">
            <w:pPr>
              <w:rPr>
                <w:rFonts w:cs="Arial"/>
                <w:sz w:val="20"/>
                <w:szCs w:val="20"/>
              </w:rPr>
            </w:pPr>
            <w:hyperlink r:id="rId21" w:history="1">
              <w:r w:rsidR="00BE09BA" w:rsidRPr="008F1A90">
                <w:rPr>
                  <w:rStyle w:val="Hyperlink"/>
                  <w:rFonts w:cs="Arial"/>
                  <w:sz w:val="20"/>
                  <w:szCs w:val="20"/>
                </w:rPr>
                <w:t>hsemmler@oceana.org</w:t>
              </w:r>
            </w:hyperlink>
          </w:p>
        </w:tc>
      </w:tr>
    </w:tbl>
    <w:p w14:paraId="4D42466F" w14:textId="54BDC5CF" w:rsidR="00283CA4" w:rsidRDefault="00283CA4" w:rsidP="0002776E">
      <w:pPr>
        <w:rPr>
          <w:rFonts w:cs="Arial"/>
        </w:rPr>
      </w:pPr>
    </w:p>
    <w:p w14:paraId="3207E41F" w14:textId="77777777" w:rsidR="003C4106" w:rsidRPr="00BE09BA" w:rsidRDefault="003C4106">
      <w:pPr>
        <w:rPr>
          <w:rFonts w:cs="Arial"/>
          <w:lang w:val="sv-SE"/>
        </w:rPr>
      </w:pPr>
    </w:p>
    <w:sectPr w:rsidR="003C4106" w:rsidRPr="00BE09BA" w:rsidSect="00766AB5">
      <w:footerReference w:type="default" r:id="rId2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B845A" w14:textId="77777777" w:rsidR="00286ECF" w:rsidRDefault="00286ECF">
      <w:r>
        <w:separator/>
      </w:r>
    </w:p>
  </w:endnote>
  <w:endnote w:type="continuationSeparator" w:id="0">
    <w:p w14:paraId="4D130DDD" w14:textId="77777777" w:rsidR="00286ECF" w:rsidRDefault="00286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A0" w:firstRow="1" w:lastRow="0" w:firstColumn="1" w:lastColumn="0" w:noHBand="0" w:noVBand="0"/>
    </w:tblPr>
    <w:tblGrid>
      <w:gridCol w:w="1033"/>
      <w:gridCol w:w="4289"/>
      <w:gridCol w:w="2018"/>
      <w:gridCol w:w="966"/>
    </w:tblGrid>
    <w:tr w:rsidR="00B86AC9" w14:paraId="185DA3F0" w14:textId="77777777" w:rsidTr="009045A1">
      <w:tc>
        <w:tcPr>
          <w:tcW w:w="1048" w:type="dxa"/>
          <w:shd w:val="clear" w:color="auto" w:fill="auto"/>
        </w:tcPr>
        <w:p w14:paraId="1CBF8D93" w14:textId="1DB6DDD5" w:rsidR="00B86AC9" w:rsidRPr="00F15688" w:rsidRDefault="00B86AC9" w:rsidP="00E678DA">
          <w:pPr>
            <w:pStyle w:val="Footer"/>
            <w:jc w:val="right"/>
          </w:pPr>
          <w:r w:rsidRPr="00F15688">
            <w:rPr>
              <w:b/>
              <w:color w:val="006666"/>
              <w:sz w:val="20"/>
            </w:rPr>
            <w:t xml:space="preserve">Page </w:t>
          </w:r>
          <w:r w:rsidRPr="00BF4D84">
            <w:rPr>
              <w:b/>
              <w:color w:val="006666"/>
              <w:sz w:val="20"/>
            </w:rPr>
            <w:fldChar w:fldCharType="begin"/>
          </w:r>
          <w:r w:rsidRPr="00BF4D84">
            <w:rPr>
              <w:b/>
              <w:color w:val="006666"/>
              <w:sz w:val="20"/>
            </w:rPr>
            <w:instrText xml:space="preserve"> PAGE   \* MERGEFORMAT </w:instrText>
          </w:r>
          <w:r w:rsidRPr="00BF4D84">
            <w:rPr>
              <w:b/>
              <w:color w:val="006666"/>
              <w:sz w:val="20"/>
            </w:rPr>
            <w:fldChar w:fldCharType="separate"/>
          </w:r>
          <w:r w:rsidR="000F7AED">
            <w:rPr>
              <w:b/>
              <w:noProof/>
              <w:color w:val="006666"/>
              <w:sz w:val="20"/>
            </w:rPr>
            <w:t>5</w:t>
          </w:r>
          <w:r w:rsidRPr="00BF4D84">
            <w:rPr>
              <w:b/>
              <w:color w:val="006666"/>
              <w:sz w:val="20"/>
            </w:rPr>
            <w:fldChar w:fldCharType="end"/>
          </w:r>
        </w:p>
      </w:tc>
      <w:tc>
        <w:tcPr>
          <w:tcW w:w="4460" w:type="dxa"/>
          <w:shd w:val="clear" w:color="auto" w:fill="auto"/>
        </w:tcPr>
        <w:p w14:paraId="7BA6FEAA" w14:textId="77777777" w:rsidR="00B86AC9" w:rsidRPr="00F15688" w:rsidRDefault="00B86AC9" w:rsidP="00E678DA">
          <w:pPr>
            <w:pStyle w:val="Footer"/>
          </w:pPr>
        </w:p>
      </w:tc>
      <w:tc>
        <w:tcPr>
          <w:tcW w:w="2053" w:type="dxa"/>
          <w:shd w:val="clear" w:color="auto" w:fill="auto"/>
        </w:tcPr>
        <w:p w14:paraId="5084BDC9" w14:textId="77777777" w:rsidR="00B86AC9" w:rsidRPr="003C7E5B" w:rsidRDefault="00B86AC9" w:rsidP="00E678DA">
          <w:pPr>
            <w:pStyle w:val="Footer"/>
            <w:rPr>
              <w:b/>
              <w:color w:val="006666"/>
              <w:sz w:val="16"/>
              <w:szCs w:val="16"/>
            </w:rPr>
          </w:pPr>
          <w:r>
            <w:rPr>
              <w:b/>
              <w:color w:val="006666"/>
              <w:sz w:val="16"/>
              <w:szCs w:val="16"/>
            </w:rPr>
            <w:t>Supported by the European Commission</w:t>
          </w:r>
        </w:p>
      </w:tc>
      <w:tc>
        <w:tcPr>
          <w:tcW w:w="961" w:type="dxa"/>
          <w:shd w:val="clear" w:color="auto" w:fill="auto"/>
        </w:tcPr>
        <w:p w14:paraId="0F71B5F1" w14:textId="77777777" w:rsidR="00B86AC9" w:rsidRPr="00F15688" w:rsidRDefault="00B86AC9" w:rsidP="00E678DA">
          <w:pPr>
            <w:pStyle w:val="Footer"/>
          </w:pPr>
          <w:r w:rsidRPr="00477BB8">
            <w:rPr>
              <w:noProof/>
              <w:color w:val="FFFFFF"/>
              <w:lang w:val="sv-SE" w:eastAsia="sv-SE"/>
            </w:rPr>
            <w:drawing>
              <wp:inline distT="0" distB="0" distL="0" distR="0" wp14:anchorId="4702689A" wp14:editId="4273C020">
                <wp:extent cx="476250" cy="323850"/>
                <wp:effectExtent l="0" t="0" r="0" b="0"/>
                <wp:docPr id="1" name="Picture 1" descr="EU Logo - Fu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Logo - Full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323850"/>
                        </a:xfrm>
                        <a:prstGeom prst="rect">
                          <a:avLst/>
                        </a:prstGeom>
                        <a:noFill/>
                        <a:ln>
                          <a:noFill/>
                        </a:ln>
                      </pic:spPr>
                    </pic:pic>
                  </a:graphicData>
                </a:graphic>
              </wp:inline>
            </w:drawing>
          </w:r>
        </w:p>
      </w:tc>
    </w:tr>
  </w:tbl>
  <w:p w14:paraId="5B66E94E" w14:textId="77777777" w:rsidR="00B86AC9" w:rsidRDefault="00B86AC9" w:rsidP="000B3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57F30" w14:textId="77777777" w:rsidR="00286ECF" w:rsidRDefault="00286ECF">
      <w:r>
        <w:separator/>
      </w:r>
    </w:p>
  </w:footnote>
  <w:footnote w:type="continuationSeparator" w:id="0">
    <w:p w14:paraId="010F9116" w14:textId="77777777" w:rsidR="00286ECF" w:rsidRDefault="00286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1FC7"/>
    <w:multiLevelType w:val="hybridMultilevel"/>
    <w:tmpl w:val="B1FC7F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BFB503A"/>
    <w:multiLevelType w:val="hybridMultilevel"/>
    <w:tmpl w:val="30F0B8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1237CBF"/>
    <w:multiLevelType w:val="multilevel"/>
    <w:tmpl w:val="E9E69BB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E911F2C"/>
    <w:multiLevelType w:val="hybridMultilevel"/>
    <w:tmpl w:val="7DEEA40E"/>
    <w:lvl w:ilvl="0" w:tplc="5D5E47EC">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5472898"/>
    <w:multiLevelType w:val="hybridMultilevel"/>
    <w:tmpl w:val="6590A852"/>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355B27E1"/>
    <w:multiLevelType w:val="hybridMultilevel"/>
    <w:tmpl w:val="470C03E6"/>
    <w:lvl w:ilvl="0" w:tplc="11B8291A">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B9D2C52"/>
    <w:multiLevelType w:val="multilevel"/>
    <w:tmpl w:val="04C8A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C740CE"/>
    <w:multiLevelType w:val="hybridMultilevel"/>
    <w:tmpl w:val="B5481F1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44E661E7"/>
    <w:multiLevelType w:val="hybridMultilevel"/>
    <w:tmpl w:val="6644AB84"/>
    <w:lvl w:ilvl="0" w:tplc="041D000F">
      <w:start w:val="1"/>
      <w:numFmt w:val="decimal"/>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9" w15:restartNumberingAfterBreak="0">
    <w:nsid w:val="573B28A1"/>
    <w:multiLevelType w:val="hybridMultilevel"/>
    <w:tmpl w:val="56D0BF00"/>
    <w:lvl w:ilvl="0" w:tplc="059A1D82">
      <w:start w:val="10"/>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CAE540F"/>
    <w:multiLevelType w:val="hybridMultilevel"/>
    <w:tmpl w:val="ABC2D73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CAE2A7C"/>
    <w:multiLevelType w:val="hybridMultilevel"/>
    <w:tmpl w:val="8EFC06CA"/>
    <w:lvl w:ilvl="0" w:tplc="EFCCEFC8">
      <w:start w:val="16"/>
      <w:numFmt w:val="decimal"/>
      <w:lvlText w:val="%1."/>
      <w:lvlJc w:val="left"/>
      <w:pPr>
        <w:ind w:left="720" w:hanging="360"/>
      </w:pPr>
      <w:rPr>
        <w:rFonts w:ascii="Arial" w:eastAsia="Times New Roman" w:hAnsi="Arial" w:cs="Arial"/>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97544BB"/>
    <w:multiLevelType w:val="hybridMultilevel"/>
    <w:tmpl w:val="1F741054"/>
    <w:lvl w:ilvl="0" w:tplc="DCA40508">
      <w:start w:val="1"/>
      <w:numFmt w:val="decimal"/>
      <w:lvlText w:val="%1."/>
      <w:lvlJc w:val="left"/>
      <w:pPr>
        <w:ind w:left="360" w:hanging="360"/>
      </w:pPr>
      <w:rPr>
        <w:rFonts w:ascii="Arial" w:hAnsi="Arial" w:cs="Arial" w:hint="default"/>
        <w:b/>
      </w:rPr>
    </w:lvl>
    <w:lvl w:ilvl="1" w:tplc="04060019">
      <w:start w:val="1"/>
      <w:numFmt w:val="lowerLetter"/>
      <w:lvlText w:val="%2."/>
      <w:lvlJc w:val="left"/>
      <w:pPr>
        <w:ind w:left="1080" w:hanging="360"/>
      </w:pPr>
      <w:rPr>
        <w:rFonts w:cs="Times New Roman"/>
      </w:rPr>
    </w:lvl>
    <w:lvl w:ilvl="2" w:tplc="0406001B" w:tentative="1">
      <w:start w:val="1"/>
      <w:numFmt w:val="lowerRoman"/>
      <w:lvlText w:val="%3."/>
      <w:lvlJc w:val="right"/>
      <w:pPr>
        <w:ind w:left="1800" w:hanging="180"/>
      </w:pPr>
      <w:rPr>
        <w:rFonts w:cs="Times New Roman"/>
      </w:rPr>
    </w:lvl>
    <w:lvl w:ilvl="3" w:tplc="0406000F" w:tentative="1">
      <w:start w:val="1"/>
      <w:numFmt w:val="decimal"/>
      <w:lvlText w:val="%4."/>
      <w:lvlJc w:val="left"/>
      <w:pPr>
        <w:ind w:left="2520" w:hanging="360"/>
      </w:pPr>
      <w:rPr>
        <w:rFonts w:cs="Times New Roman"/>
      </w:rPr>
    </w:lvl>
    <w:lvl w:ilvl="4" w:tplc="04060019" w:tentative="1">
      <w:start w:val="1"/>
      <w:numFmt w:val="lowerLetter"/>
      <w:lvlText w:val="%5."/>
      <w:lvlJc w:val="left"/>
      <w:pPr>
        <w:ind w:left="3240" w:hanging="360"/>
      </w:pPr>
      <w:rPr>
        <w:rFonts w:cs="Times New Roman"/>
      </w:rPr>
    </w:lvl>
    <w:lvl w:ilvl="5" w:tplc="0406001B" w:tentative="1">
      <w:start w:val="1"/>
      <w:numFmt w:val="lowerRoman"/>
      <w:lvlText w:val="%6."/>
      <w:lvlJc w:val="right"/>
      <w:pPr>
        <w:ind w:left="3960" w:hanging="180"/>
      </w:pPr>
      <w:rPr>
        <w:rFonts w:cs="Times New Roman"/>
      </w:rPr>
    </w:lvl>
    <w:lvl w:ilvl="6" w:tplc="0406000F" w:tentative="1">
      <w:start w:val="1"/>
      <w:numFmt w:val="decimal"/>
      <w:lvlText w:val="%7."/>
      <w:lvlJc w:val="left"/>
      <w:pPr>
        <w:ind w:left="4680" w:hanging="360"/>
      </w:pPr>
      <w:rPr>
        <w:rFonts w:cs="Times New Roman"/>
      </w:rPr>
    </w:lvl>
    <w:lvl w:ilvl="7" w:tplc="04060019" w:tentative="1">
      <w:start w:val="1"/>
      <w:numFmt w:val="lowerLetter"/>
      <w:lvlText w:val="%8."/>
      <w:lvlJc w:val="left"/>
      <w:pPr>
        <w:ind w:left="5400" w:hanging="360"/>
      </w:pPr>
      <w:rPr>
        <w:rFonts w:cs="Times New Roman"/>
      </w:rPr>
    </w:lvl>
    <w:lvl w:ilvl="8" w:tplc="0406001B" w:tentative="1">
      <w:start w:val="1"/>
      <w:numFmt w:val="lowerRoman"/>
      <w:lvlText w:val="%9."/>
      <w:lvlJc w:val="right"/>
      <w:pPr>
        <w:ind w:left="6120" w:hanging="180"/>
      </w:pPr>
      <w:rPr>
        <w:rFonts w:cs="Times New Roman"/>
      </w:rPr>
    </w:lvl>
  </w:abstractNum>
  <w:num w:numId="1">
    <w:abstractNumId w:val="1"/>
  </w:num>
  <w:num w:numId="2">
    <w:abstractNumId w:val="4"/>
  </w:num>
  <w:num w:numId="3">
    <w:abstractNumId w:val="0"/>
  </w:num>
  <w:num w:numId="4">
    <w:abstractNumId w:val="12"/>
  </w:num>
  <w:num w:numId="5">
    <w:abstractNumId w:val="2"/>
  </w:num>
  <w:num w:numId="6">
    <w:abstractNumId w:val="11"/>
  </w:num>
  <w:num w:numId="7">
    <w:abstractNumId w:val="10"/>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3AD"/>
    <w:rsid w:val="00001D46"/>
    <w:rsid w:val="0001212B"/>
    <w:rsid w:val="00017128"/>
    <w:rsid w:val="00021B7C"/>
    <w:rsid w:val="0002776E"/>
    <w:rsid w:val="00030385"/>
    <w:rsid w:val="00031A3D"/>
    <w:rsid w:val="000369CD"/>
    <w:rsid w:val="00040833"/>
    <w:rsid w:val="0004206D"/>
    <w:rsid w:val="00053091"/>
    <w:rsid w:val="0005536B"/>
    <w:rsid w:val="00070C7E"/>
    <w:rsid w:val="000819DF"/>
    <w:rsid w:val="00095446"/>
    <w:rsid w:val="000A0503"/>
    <w:rsid w:val="000A5772"/>
    <w:rsid w:val="000A681B"/>
    <w:rsid w:val="000B3DC7"/>
    <w:rsid w:val="000C10FB"/>
    <w:rsid w:val="000C6808"/>
    <w:rsid w:val="000C7E4A"/>
    <w:rsid w:val="000D0455"/>
    <w:rsid w:val="000E2EBB"/>
    <w:rsid w:val="000E3DC4"/>
    <w:rsid w:val="000F30D2"/>
    <w:rsid w:val="000F3AB4"/>
    <w:rsid w:val="000F5034"/>
    <w:rsid w:val="000F6AA9"/>
    <w:rsid w:val="000F7AED"/>
    <w:rsid w:val="00120EBA"/>
    <w:rsid w:val="00131274"/>
    <w:rsid w:val="00132187"/>
    <w:rsid w:val="00135A30"/>
    <w:rsid w:val="001422CF"/>
    <w:rsid w:val="001451F8"/>
    <w:rsid w:val="001525C5"/>
    <w:rsid w:val="001531B0"/>
    <w:rsid w:val="001611DC"/>
    <w:rsid w:val="00164260"/>
    <w:rsid w:val="00165651"/>
    <w:rsid w:val="00184F8B"/>
    <w:rsid w:val="001916B7"/>
    <w:rsid w:val="001918D2"/>
    <w:rsid w:val="00196A50"/>
    <w:rsid w:val="001A03D5"/>
    <w:rsid w:val="001A3DDD"/>
    <w:rsid w:val="001B0A5A"/>
    <w:rsid w:val="001B172B"/>
    <w:rsid w:val="001B6901"/>
    <w:rsid w:val="001E1596"/>
    <w:rsid w:val="001E34CB"/>
    <w:rsid w:val="001F14B4"/>
    <w:rsid w:val="001F17B3"/>
    <w:rsid w:val="001F519C"/>
    <w:rsid w:val="0020479F"/>
    <w:rsid w:val="00205953"/>
    <w:rsid w:val="0022362E"/>
    <w:rsid w:val="00225174"/>
    <w:rsid w:val="00232A5C"/>
    <w:rsid w:val="002448BB"/>
    <w:rsid w:val="00245EF1"/>
    <w:rsid w:val="00275678"/>
    <w:rsid w:val="00283CA4"/>
    <w:rsid w:val="00286ECF"/>
    <w:rsid w:val="0029072F"/>
    <w:rsid w:val="0029335C"/>
    <w:rsid w:val="00297ECB"/>
    <w:rsid w:val="002A26B6"/>
    <w:rsid w:val="002B065D"/>
    <w:rsid w:val="002B08BF"/>
    <w:rsid w:val="002B4B85"/>
    <w:rsid w:val="002B5E61"/>
    <w:rsid w:val="002C775E"/>
    <w:rsid w:val="002D0356"/>
    <w:rsid w:val="002E5410"/>
    <w:rsid w:val="002F25C9"/>
    <w:rsid w:val="003115B3"/>
    <w:rsid w:val="003145C8"/>
    <w:rsid w:val="0031688A"/>
    <w:rsid w:val="00354F31"/>
    <w:rsid w:val="003612F5"/>
    <w:rsid w:val="003633C0"/>
    <w:rsid w:val="00377BBE"/>
    <w:rsid w:val="003835E2"/>
    <w:rsid w:val="00392FD8"/>
    <w:rsid w:val="003976DA"/>
    <w:rsid w:val="003A3747"/>
    <w:rsid w:val="003A4A29"/>
    <w:rsid w:val="003A4F97"/>
    <w:rsid w:val="003A7FD0"/>
    <w:rsid w:val="003C35C1"/>
    <w:rsid w:val="003C4106"/>
    <w:rsid w:val="003C63D2"/>
    <w:rsid w:val="003C664A"/>
    <w:rsid w:val="003C7E5B"/>
    <w:rsid w:val="003D39C2"/>
    <w:rsid w:val="003D4291"/>
    <w:rsid w:val="003D594D"/>
    <w:rsid w:val="003E2370"/>
    <w:rsid w:val="003E6818"/>
    <w:rsid w:val="003E6A3D"/>
    <w:rsid w:val="00400FF7"/>
    <w:rsid w:val="004039BE"/>
    <w:rsid w:val="0040406F"/>
    <w:rsid w:val="00411C8D"/>
    <w:rsid w:val="004120B8"/>
    <w:rsid w:val="00431B20"/>
    <w:rsid w:val="00432F7E"/>
    <w:rsid w:val="004403F9"/>
    <w:rsid w:val="00447EBF"/>
    <w:rsid w:val="004671DB"/>
    <w:rsid w:val="00472F0A"/>
    <w:rsid w:val="004846DE"/>
    <w:rsid w:val="0048680F"/>
    <w:rsid w:val="00493DFD"/>
    <w:rsid w:val="004960B0"/>
    <w:rsid w:val="00496198"/>
    <w:rsid w:val="004A0AE3"/>
    <w:rsid w:val="004A2407"/>
    <w:rsid w:val="004A6329"/>
    <w:rsid w:val="004B2968"/>
    <w:rsid w:val="004C1188"/>
    <w:rsid w:val="004C62E5"/>
    <w:rsid w:val="004C663B"/>
    <w:rsid w:val="004C749C"/>
    <w:rsid w:val="004D1D35"/>
    <w:rsid w:val="004D2BF3"/>
    <w:rsid w:val="004D3630"/>
    <w:rsid w:val="004D792C"/>
    <w:rsid w:val="004F3E72"/>
    <w:rsid w:val="00500682"/>
    <w:rsid w:val="00505200"/>
    <w:rsid w:val="005110DB"/>
    <w:rsid w:val="00513D52"/>
    <w:rsid w:val="00514211"/>
    <w:rsid w:val="0051465E"/>
    <w:rsid w:val="005159F4"/>
    <w:rsid w:val="0053291E"/>
    <w:rsid w:val="0054119D"/>
    <w:rsid w:val="005437D4"/>
    <w:rsid w:val="0056043C"/>
    <w:rsid w:val="00561E31"/>
    <w:rsid w:val="005650DD"/>
    <w:rsid w:val="005815F8"/>
    <w:rsid w:val="00592D65"/>
    <w:rsid w:val="005A1029"/>
    <w:rsid w:val="005D02B1"/>
    <w:rsid w:val="005D24FB"/>
    <w:rsid w:val="005D2D6A"/>
    <w:rsid w:val="005F1AE0"/>
    <w:rsid w:val="005F5967"/>
    <w:rsid w:val="00604FD4"/>
    <w:rsid w:val="00613A15"/>
    <w:rsid w:val="00613E0B"/>
    <w:rsid w:val="00616894"/>
    <w:rsid w:val="00622ABD"/>
    <w:rsid w:val="00625B25"/>
    <w:rsid w:val="00626290"/>
    <w:rsid w:val="00641066"/>
    <w:rsid w:val="006418D0"/>
    <w:rsid w:val="00646112"/>
    <w:rsid w:val="00651CF6"/>
    <w:rsid w:val="006546F9"/>
    <w:rsid w:val="00670856"/>
    <w:rsid w:val="00673310"/>
    <w:rsid w:val="00684A5A"/>
    <w:rsid w:val="00685D55"/>
    <w:rsid w:val="00690225"/>
    <w:rsid w:val="00692AA5"/>
    <w:rsid w:val="00695D6B"/>
    <w:rsid w:val="006A0254"/>
    <w:rsid w:val="006A7C7D"/>
    <w:rsid w:val="006B736B"/>
    <w:rsid w:val="006B7C7C"/>
    <w:rsid w:val="006C2AC2"/>
    <w:rsid w:val="006C5989"/>
    <w:rsid w:val="006C7119"/>
    <w:rsid w:val="006D7134"/>
    <w:rsid w:val="006E1AA7"/>
    <w:rsid w:val="006E6413"/>
    <w:rsid w:val="006E65EF"/>
    <w:rsid w:val="006F1139"/>
    <w:rsid w:val="006F4EF6"/>
    <w:rsid w:val="00700313"/>
    <w:rsid w:val="00702A7B"/>
    <w:rsid w:val="007073ED"/>
    <w:rsid w:val="00711D3B"/>
    <w:rsid w:val="0071575A"/>
    <w:rsid w:val="007244EF"/>
    <w:rsid w:val="00725114"/>
    <w:rsid w:val="0073132C"/>
    <w:rsid w:val="00731C08"/>
    <w:rsid w:val="00736B40"/>
    <w:rsid w:val="00740245"/>
    <w:rsid w:val="00744096"/>
    <w:rsid w:val="007448B6"/>
    <w:rsid w:val="00753B52"/>
    <w:rsid w:val="00760CB4"/>
    <w:rsid w:val="00761004"/>
    <w:rsid w:val="0076460F"/>
    <w:rsid w:val="00766AB5"/>
    <w:rsid w:val="00785CE0"/>
    <w:rsid w:val="00794173"/>
    <w:rsid w:val="007A0374"/>
    <w:rsid w:val="007A69F9"/>
    <w:rsid w:val="007B716E"/>
    <w:rsid w:val="007C05FD"/>
    <w:rsid w:val="007C3F1B"/>
    <w:rsid w:val="007D0068"/>
    <w:rsid w:val="007E245F"/>
    <w:rsid w:val="007F3023"/>
    <w:rsid w:val="00801403"/>
    <w:rsid w:val="0080612C"/>
    <w:rsid w:val="00812E5B"/>
    <w:rsid w:val="00820EE8"/>
    <w:rsid w:val="008249CF"/>
    <w:rsid w:val="00826BE6"/>
    <w:rsid w:val="00846294"/>
    <w:rsid w:val="00847791"/>
    <w:rsid w:val="00853907"/>
    <w:rsid w:val="00860BF4"/>
    <w:rsid w:val="00862D28"/>
    <w:rsid w:val="0086773F"/>
    <w:rsid w:val="00881745"/>
    <w:rsid w:val="008927FE"/>
    <w:rsid w:val="00894E12"/>
    <w:rsid w:val="008A54F1"/>
    <w:rsid w:val="008A79DB"/>
    <w:rsid w:val="008B1BBE"/>
    <w:rsid w:val="008C0C78"/>
    <w:rsid w:val="008C35A0"/>
    <w:rsid w:val="008D04E0"/>
    <w:rsid w:val="008D7C9E"/>
    <w:rsid w:val="008E250A"/>
    <w:rsid w:val="008F02F2"/>
    <w:rsid w:val="008F0A2E"/>
    <w:rsid w:val="008F1F47"/>
    <w:rsid w:val="008F5A5E"/>
    <w:rsid w:val="009045A1"/>
    <w:rsid w:val="00905F78"/>
    <w:rsid w:val="009136C9"/>
    <w:rsid w:val="00915BA1"/>
    <w:rsid w:val="00924F64"/>
    <w:rsid w:val="009273C0"/>
    <w:rsid w:val="0093283D"/>
    <w:rsid w:val="0093756D"/>
    <w:rsid w:val="0094377B"/>
    <w:rsid w:val="00951549"/>
    <w:rsid w:val="00952CB4"/>
    <w:rsid w:val="00955C66"/>
    <w:rsid w:val="009644D8"/>
    <w:rsid w:val="0097432D"/>
    <w:rsid w:val="00975721"/>
    <w:rsid w:val="00976C16"/>
    <w:rsid w:val="00995171"/>
    <w:rsid w:val="009A49AB"/>
    <w:rsid w:val="009A5F66"/>
    <w:rsid w:val="009A792A"/>
    <w:rsid w:val="009B79E7"/>
    <w:rsid w:val="009C7E08"/>
    <w:rsid w:val="009E2F07"/>
    <w:rsid w:val="009E662D"/>
    <w:rsid w:val="00A0089D"/>
    <w:rsid w:val="00A01FB6"/>
    <w:rsid w:val="00A15935"/>
    <w:rsid w:val="00A25375"/>
    <w:rsid w:val="00A315DF"/>
    <w:rsid w:val="00A36503"/>
    <w:rsid w:val="00A37C5E"/>
    <w:rsid w:val="00A45525"/>
    <w:rsid w:val="00A51CE6"/>
    <w:rsid w:val="00A54B86"/>
    <w:rsid w:val="00A57BE9"/>
    <w:rsid w:val="00A57D73"/>
    <w:rsid w:val="00A6095E"/>
    <w:rsid w:val="00A619E9"/>
    <w:rsid w:val="00A62C3E"/>
    <w:rsid w:val="00A75AA8"/>
    <w:rsid w:val="00A83D16"/>
    <w:rsid w:val="00A96561"/>
    <w:rsid w:val="00AA2425"/>
    <w:rsid w:val="00AA2579"/>
    <w:rsid w:val="00AA56C8"/>
    <w:rsid w:val="00AB5496"/>
    <w:rsid w:val="00AD0FB9"/>
    <w:rsid w:val="00AD5CCC"/>
    <w:rsid w:val="00AE09DF"/>
    <w:rsid w:val="00AE41E8"/>
    <w:rsid w:val="00AF4642"/>
    <w:rsid w:val="00B131D1"/>
    <w:rsid w:val="00B15719"/>
    <w:rsid w:val="00B25362"/>
    <w:rsid w:val="00B305D2"/>
    <w:rsid w:val="00B31CD1"/>
    <w:rsid w:val="00B3706C"/>
    <w:rsid w:val="00B408E3"/>
    <w:rsid w:val="00B4629A"/>
    <w:rsid w:val="00B52F6A"/>
    <w:rsid w:val="00B6092F"/>
    <w:rsid w:val="00B65087"/>
    <w:rsid w:val="00B82119"/>
    <w:rsid w:val="00B83A67"/>
    <w:rsid w:val="00B86AC9"/>
    <w:rsid w:val="00B9050B"/>
    <w:rsid w:val="00B959B7"/>
    <w:rsid w:val="00BA3BF2"/>
    <w:rsid w:val="00BB483D"/>
    <w:rsid w:val="00BB527C"/>
    <w:rsid w:val="00BB6806"/>
    <w:rsid w:val="00BC3CE9"/>
    <w:rsid w:val="00BE020E"/>
    <w:rsid w:val="00BE09BA"/>
    <w:rsid w:val="00BE0F90"/>
    <w:rsid w:val="00BF3F60"/>
    <w:rsid w:val="00BF4D84"/>
    <w:rsid w:val="00BF7304"/>
    <w:rsid w:val="00BF78F1"/>
    <w:rsid w:val="00C05629"/>
    <w:rsid w:val="00C212BD"/>
    <w:rsid w:val="00C2230F"/>
    <w:rsid w:val="00C334FD"/>
    <w:rsid w:val="00C33F61"/>
    <w:rsid w:val="00C36AD4"/>
    <w:rsid w:val="00C37F0E"/>
    <w:rsid w:val="00C43D2D"/>
    <w:rsid w:val="00C509FC"/>
    <w:rsid w:val="00C543AD"/>
    <w:rsid w:val="00C56B56"/>
    <w:rsid w:val="00C637A6"/>
    <w:rsid w:val="00C637CE"/>
    <w:rsid w:val="00C64A73"/>
    <w:rsid w:val="00C64DA7"/>
    <w:rsid w:val="00C66B1D"/>
    <w:rsid w:val="00C75EF5"/>
    <w:rsid w:val="00C925A0"/>
    <w:rsid w:val="00C97C30"/>
    <w:rsid w:val="00CB2E85"/>
    <w:rsid w:val="00CB5EB6"/>
    <w:rsid w:val="00CB6E5E"/>
    <w:rsid w:val="00CC706B"/>
    <w:rsid w:val="00CD0451"/>
    <w:rsid w:val="00CE704C"/>
    <w:rsid w:val="00CE7C3E"/>
    <w:rsid w:val="00CF066B"/>
    <w:rsid w:val="00CF4431"/>
    <w:rsid w:val="00D01A59"/>
    <w:rsid w:val="00D10ECD"/>
    <w:rsid w:val="00D229A7"/>
    <w:rsid w:val="00D35542"/>
    <w:rsid w:val="00D41124"/>
    <w:rsid w:val="00D41DDF"/>
    <w:rsid w:val="00D437B8"/>
    <w:rsid w:val="00D45B47"/>
    <w:rsid w:val="00D463B7"/>
    <w:rsid w:val="00D50E3A"/>
    <w:rsid w:val="00D8299B"/>
    <w:rsid w:val="00DA634D"/>
    <w:rsid w:val="00DB5DC2"/>
    <w:rsid w:val="00DC0A69"/>
    <w:rsid w:val="00DC3EAE"/>
    <w:rsid w:val="00DE0264"/>
    <w:rsid w:val="00DE1E2C"/>
    <w:rsid w:val="00DE6EE1"/>
    <w:rsid w:val="00DF1BAF"/>
    <w:rsid w:val="00E003B4"/>
    <w:rsid w:val="00E01763"/>
    <w:rsid w:val="00E079F6"/>
    <w:rsid w:val="00E07BB5"/>
    <w:rsid w:val="00E135D5"/>
    <w:rsid w:val="00E14191"/>
    <w:rsid w:val="00E15A43"/>
    <w:rsid w:val="00E30171"/>
    <w:rsid w:val="00E3199F"/>
    <w:rsid w:val="00E41366"/>
    <w:rsid w:val="00E42D54"/>
    <w:rsid w:val="00E629A6"/>
    <w:rsid w:val="00E65E77"/>
    <w:rsid w:val="00E678DA"/>
    <w:rsid w:val="00E91424"/>
    <w:rsid w:val="00E9216B"/>
    <w:rsid w:val="00E92DE5"/>
    <w:rsid w:val="00E96488"/>
    <w:rsid w:val="00EA7A46"/>
    <w:rsid w:val="00EB1C32"/>
    <w:rsid w:val="00EB6E3D"/>
    <w:rsid w:val="00ED632D"/>
    <w:rsid w:val="00ED7BED"/>
    <w:rsid w:val="00EF2440"/>
    <w:rsid w:val="00EF7042"/>
    <w:rsid w:val="00F024CB"/>
    <w:rsid w:val="00F0490D"/>
    <w:rsid w:val="00F102EC"/>
    <w:rsid w:val="00F23AD5"/>
    <w:rsid w:val="00F2775C"/>
    <w:rsid w:val="00F45C7A"/>
    <w:rsid w:val="00F47CCD"/>
    <w:rsid w:val="00F51B08"/>
    <w:rsid w:val="00F51B58"/>
    <w:rsid w:val="00F567AA"/>
    <w:rsid w:val="00F62310"/>
    <w:rsid w:val="00F62BB3"/>
    <w:rsid w:val="00F825DD"/>
    <w:rsid w:val="00F845E1"/>
    <w:rsid w:val="00F87661"/>
    <w:rsid w:val="00F956F0"/>
    <w:rsid w:val="00F958CC"/>
    <w:rsid w:val="00FA0691"/>
    <w:rsid w:val="00FB2ECD"/>
    <w:rsid w:val="00FB4557"/>
    <w:rsid w:val="00FB5100"/>
    <w:rsid w:val="00FD1D64"/>
    <w:rsid w:val="00FE13BC"/>
    <w:rsid w:val="00FE203D"/>
    <w:rsid w:val="00FE7B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FC199"/>
  <w15:docId w15:val="{6BBA97D8-474D-48E2-B863-D0B5CC517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2ECD"/>
    <w:pPr>
      <w:spacing w:after="200" w:line="276" w:lineRule="auto"/>
    </w:pPr>
    <w:rPr>
      <w:rFonts w:ascii="Arial" w:eastAsia="Calibri" w:hAnsi="Arial"/>
      <w:sz w:val="22"/>
      <w:szCs w:val="22"/>
      <w:lang w:val="en-GB" w:eastAsia="en-US"/>
    </w:rPr>
  </w:style>
  <w:style w:type="paragraph" w:styleId="Heading1">
    <w:name w:val="heading 1"/>
    <w:basedOn w:val="Normal"/>
    <w:next w:val="Normal"/>
    <w:link w:val="Heading1Char"/>
    <w:qFormat/>
    <w:rsid w:val="00C056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D7134"/>
    <w:pPr>
      <w:keepNext/>
      <w:keepLines/>
      <w:spacing w:before="200" w:after="0"/>
      <w:outlineLvl w:val="1"/>
    </w:pPr>
    <w:rPr>
      <w:rFonts w:ascii="Cambria" w:hAnsi="Cambria"/>
      <w:b/>
      <w:bCs/>
      <w:color w:val="4F81BD"/>
      <w:sz w:val="26"/>
      <w:szCs w:val="26"/>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2ECD"/>
    <w:pPr>
      <w:tabs>
        <w:tab w:val="center" w:pos="4153"/>
        <w:tab w:val="right" w:pos="8306"/>
      </w:tabs>
    </w:pPr>
  </w:style>
  <w:style w:type="paragraph" w:styleId="Footer">
    <w:name w:val="footer"/>
    <w:basedOn w:val="Normal"/>
    <w:link w:val="FooterChar"/>
    <w:rsid w:val="00FB2ECD"/>
    <w:pPr>
      <w:tabs>
        <w:tab w:val="center" w:pos="4153"/>
        <w:tab w:val="right" w:pos="8306"/>
      </w:tabs>
    </w:pPr>
  </w:style>
  <w:style w:type="character" w:customStyle="1" w:styleId="FooterChar">
    <w:name w:val="Footer Char"/>
    <w:link w:val="Footer"/>
    <w:locked/>
    <w:rsid w:val="000B3DC7"/>
    <w:rPr>
      <w:rFonts w:ascii="Arial" w:eastAsia="Calibri" w:hAnsi="Arial"/>
      <w:sz w:val="22"/>
      <w:szCs w:val="22"/>
      <w:lang w:val="en-GB" w:eastAsia="en-US" w:bidi="ar-SA"/>
    </w:rPr>
  </w:style>
  <w:style w:type="paragraph" w:styleId="ListParagraph">
    <w:name w:val="List Paragraph"/>
    <w:basedOn w:val="Normal"/>
    <w:qFormat/>
    <w:rsid w:val="00431B20"/>
    <w:pPr>
      <w:ind w:left="720"/>
      <w:contextualSpacing/>
    </w:pPr>
    <w:rPr>
      <w:rFonts w:ascii="Calibri" w:eastAsia="Times New Roman" w:hAnsi="Calibri"/>
      <w:lang w:val="da-DK"/>
    </w:rPr>
  </w:style>
  <w:style w:type="character" w:customStyle="1" w:styleId="Heading2Char">
    <w:name w:val="Heading 2 Char"/>
    <w:link w:val="Heading2"/>
    <w:locked/>
    <w:rsid w:val="006D7134"/>
    <w:rPr>
      <w:rFonts w:ascii="Cambria" w:eastAsia="Calibri" w:hAnsi="Cambria"/>
      <w:b/>
      <w:bCs/>
      <w:color w:val="4F81BD"/>
      <w:sz w:val="26"/>
      <w:szCs w:val="26"/>
      <w:lang w:val="da-DK" w:eastAsia="en-US" w:bidi="ar-SA"/>
    </w:rPr>
  </w:style>
  <w:style w:type="character" w:styleId="Hyperlink">
    <w:name w:val="Hyperlink"/>
    <w:rsid w:val="006D7134"/>
    <w:rPr>
      <w:rFonts w:cs="Times New Roman"/>
      <w:color w:val="0000FF"/>
      <w:u w:val="single"/>
    </w:rPr>
  </w:style>
  <w:style w:type="paragraph" w:styleId="DocumentMap">
    <w:name w:val="Document Map"/>
    <w:basedOn w:val="Normal"/>
    <w:semiHidden/>
    <w:rsid w:val="003C7E5B"/>
    <w:pPr>
      <w:shd w:val="clear" w:color="auto" w:fill="000080"/>
    </w:pPr>
    <w:rPr>
      <w:rFonts w:ascii="Tahoma" w:hAnsi="Tahoma" w:cs="Tahoma"/>
      <w:sz w:val="20"/>
      <w:szCs w:val="20"/>
    </w:rPr>
  </w:style>
  <w:style w:type="paragraph" w:styleId="BalloonText">
    <w:name w:val="Balloon Text"/>
    <w:basedOn w:val="Normal"/>
    <w:link w:val="BalloonTextChar"/>
    <w:rsid w:val="004D2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D2BF3"/>
    <w:rPr>
      <w:rFonts w:ascii="Tahoma" w:eastAsia="Calibri" w:hAnsi="Tahoma" w:cs="Tahoma"/>
      <w:sz w:val="16"/>
      <w:szCs w:val="16"/>
      <w:lang w:val="en-GB" w:eastAsia="en-US"/>
    </w:rPr>
  </w:style>
  <w:style w:type="character" w:styleId="Strong">
    <w:name w:val="Strong"/>
    <w:basedOn w:val="DefaultParagraphFont"/>
    <w:uiPriority w:val="22"/>
    <w:qFormat/>
    <w:rsid w:val="00FB4557"/>
    <w:rPr>
      <w:b/>
      <w:bCs/>
    </w:rPr>
  </w:style>
  <w:style w:type="table" w:styleId="TableGrid">
    <w:name w:val="Table Grid"/>
    <w:basedOn w:val="TableNormal"/>
    <w:rsid w:val="00760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05629"/>
    <w:rPr>
      <w:rFonts w:asciiTheme="majorHAnsi" w:eastAsiaTheme="majorEastAsia" w:hAnsiTheme="majorHAnsi" w:cstheme="majorBidi"/>
      <w:color w:val="2E74B5" w:themeColor="accent1" w:themeShade="BF"/>
      <w:sz w:val="32"/>
      <w:szCs w:val="32"/>
      <w:lang w:val="en-GB" w:eastAsia="en-US"/>
    </w:rPr>
  </w:style>
  <w:style w:type="paragraph" w:styleId="FootnoteText">
    <w:name w:val="footnote text"/>
    <w:basedOn w:val="Normal"/>
    <w:link w:val="FootnoteTextChar"/>
    <w:semiHidden/>
    <w:unhideWhenUsed/>
    <w:rsid w:val="00A01FB6"/>
    <w:pPr>
      <w:spacing w:after="0" w:line="240" w:lineRule="auto"/>
    </w:pPr>
    <w:rPr>
      <w:sz w:val="20"/>
      <w:szCs w:val="20"/>
    </w:rPr>
  </w:style>
  <w:style w:type="character" w:customStyle="1" w:styleId="FootnoteTextChar">
    <w:name w:val="Footnote Text Char"/>
    <w:basedOn w:val="DefaultParagraphFont"/>
    <w:link w:val="FootnoteText"/>
    <w:semiHidden/>
    <w:rsid w:val="00A01FB6"/>
    <w:rPr>
      <w:rFonts w:ascii="Arial" w:eastAsia="Calibri" w:hAnsi="Arial"/>
      <w:lang w:val="en-GB" w:eastAsia="en-US"/>
    </w:rPr>
  </w:style>
  <w:style w:type="character" w:styleId="FootnoteReference">
    <w:name w:val="footnote reference"/>
    <w:basedOn w:val="DefaultParagraphFont"/>
    <w:semiHidden/>
    <w:unhideWhenUsed/>
    <w:rsid w:val="00A01FB6"/>
    <w:rPr>
      <w:vertAlign w:val="superscript"/>
    </w:rPr>
  </w:style>
  <w:style w:type="character" w:styleId="UnresolvedMention">
    <w:name w:val="Unresolved Mention"/>
    <w:basedOn w:val="DefaultParagraphFont"/>
    <w:uiPriority w:val="99"/>
    <w:semiHidden/>
    <w:unhideWhenUsed/>
    <w:rsid w:val="00651C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30371">
      <w:bodyDiv w:val="1"/>
      <w:marLeft w:val="0"/>
      <w:marRight w:val="0"/>
      <w:marTop w:val="0"/>
      <w:marBottom w:val="0"/>
      <w:divBdr>
        <w:top w:val="none" w:sz="0" w:space="0" w:color="auto"/>
        <w:left w:val="none" w:sz="0" w:space="0" w:color="auto"/>
        <w:bottom w:val="none" w:sz="0" w:space="0" w:color="auto"/>
        <w:right w:val="none" w:sz="0" w:space="0" w:color="auto"/>
      </w:divBdr>
      <w:divsChild>
        <w:div w:id="168953573">
          <w:marLeft w:val="0"/>
          <w:marRight w:val="0"/>
          <w:marTop w:val="0"/>
          <w:marBottom w:val="0"/>
          <w:divBdr>
            <w:top w:val="none" w:sz="0" w:space="0" w:color="auto"/>
            <w:left w:val="none" w:sz="0" w:space="0" w:color="auto"/>
            <w:bottom w:val="none" w:sz="0" w:space="0" w:color="auto"/>
            <w:right w:val="none" w:sz="0" w:space="0" w:color="auto"/>
          </w:divBdr>
        </w:div>
      </w:divsChild>
    </w:div>
    <w:div w:id="218396015">
      <w:bodyDiv w:val="1"/>
      <w:marLeft w:val="0"/>
      <w:marRight w:val="0"/>
      <w:marTop w:val="0"/>
      <w:marBottom w:val="0"/>
      <w:divBdr>
        <w:top w:val="none" w:sz="0" w:space="0" w:color="auto"/>
        <w:left w:val="none" w:sz="0" w:space="0" w:color="auto"/>
        <w:bottom w:val="none" w:sz="0" w:space="0" w:color="auto"/>
        <w:right w:val="none" w:sz="0" w:space="0" w:color="auto"/>
      </w:divBdr>
    </w:div>
    <w:div w:id="424769629">
      <w:bodyDiv w:val="1"/>
      <w:marLeft w:val="0"/>
      <w:marRight w:val="0"/>
      <w:marTop w:val="0"/>
      <w:marBottom w:val="0"/>
      <w:divBdr>
        <w:top w:val="none" w:sz="0" w:space="0" w:color="auto"/>
        <w:left w:val="none" w:sz="0" w:space="0" w:color="auto"/>
        <w:bottom w:val="none" w:sz="0" w:space="0" w:color="auto"/>
        <w:right w:val="none" w:sz="0" w:space="0" w:color="auto"/>
      </w:divBdr>
      <w:divsChild>
        <w:div w:id="852299914">
          <w:marLeft w:val="0"/>
          <w:marRight w:val="0"/>
          <w:marTop w:val="0"/>
          <w:marBottom w:val="0"/>
          <w:divBdr>
            <w:top w:val="none" w:sz="0" w:space="0" w:color="auto"/>
            <w:left w:val="none" w:sz="0" w:space="0" w:color="auto"/>
            <w:bottom w:val="none" w:sz="0" w:space="0" w:color="auto"/>
            <w:right w:val="none" w:sz="0" w:space="0" w:color="auto"/>
          </w:divBdr>
          <w:divsChild>
            <w:div w:id="775517804">
              <w:marLeft w:val="0"/>
              <w:marRight w:val="0"/>
              <w:marTop w:val="0"/>
              <w:marBottom w:val="0"/>
              <w:divBdr>
                <w:top w:val="none" w:sz="0" w:space="0" w:color="auto"/>
                <w:left w:val="none" w:sz="0" w:space="0" w:color="auto"/>
                <w:bottom w:val="none" w:sz="0" w:space="0" w:color="auto"/>
                <w:right w:val="none" w:sz="0" w:space="0" w:color="auto"/>
              </w:divBdr>
              <w:divsChild>
                <w:div w:id="240071198">
                  <w:marLeft w:val="0"/>
                  <w:marRight w:val="0"/>
                  <w:marTop w:val="0"/>
                  <w:marBottom w:val="0"/>
                  <w:divBdr>
                    <w:top w:val="none" w:sz="0" w:space="0" w:color="auto"/>
                    <w:left w:val="none" w:sz="0" w:space="0" w:color="auto"/>
                    <w:bottom w:val="none" w:sz="0" w:space="0" w:color="auto"/>
                    <w:right w:val="none" w:sz="0" w:space="0" w:color="auto"/>
                  </w:divBdr>
                  <w:divsChild>
                    <w:div w:id="972170720">
                      <w:marLeft w:val="0"/>
                      <w:marRight w:val="0"/>
                      <w:marTop w:val="0"/>
                      <w:marBottom w:val="0"/>
                      <w:divBdr>
                        <w:top w:val="none" w:sz="0" w:space="0" w:color="auto"/>
                        <w:left w:val="none" w:sz="0" w:space="0" w:color="auto"/>
                        <w:bottom w:val="none" w:sz="0" w:space="0" w:color="auto"/>
                        <w:right w:val="none" w:sz="0" w:space="0" w:color="auto"/>
                      </w:divBdr>
                      <w:divsChild>
                        <w:div w:id="112794691">
                          <w:marLeft w:val="0"/>
                          <w:marRight w:val="0"/>
                          <w:marTop w:val="0"/>
                          <w:marBottom w:val="0"/>
                          <w:divBdr>
                            <w:top w:val="none" w:sz="0" w:space="0" w:color="auto"/>
                            <w:left w:val="none" w:sz="0" w:space="0" w:color="auto"/>
                            <w:bottom w:val="none" w:sz="0" w:space="0" w:color="auto"/>
                            <w:right w:val="none" w:sz="0" w:space="0" w:color="auto"/>
                          </w:divBdr>
                          <w:divsChild>
                            <w:div w:id="1589921090">
                              <w:marLeft w:val="0"/>
                              <w:marRight w:val="0"/>
                              <w:marTop w:val="0"/>
                              <w:marBottom w:val="0"/>
                              <w:divBdr>
                                <w:top w:val="none" w:sz="0" w:space="0" w:color="auto"/>
                                <w:left w:val="none" w:sz="0" w:space="0" w:color="auto"/>
                                <w:bottom w:val="none" w:sz="0" w:space="0" w:color="auto"/>
                                <w:right w:val="none" w:sz="0" w:space="0" w:color="auto"/>
                              </w:divBdr>
                              <w:divsChild>
                                <w:div w:id="521824412">
                                  <w:blockQuote w:val="1"/>
                                  <w:marLeft w:val="60"/>
                                  <w:marRight w:val="0"/>
                                  <w:marTop w:val="100"/>
                                  <w:marBottom w:val="100"/>
                                  <w:divBdr>
                                    <w:top w:val="none" w:sz="0" w:space="0" w:color="auto"/>
                                    <w:left w:val="single" w:sz="12" w:space="3" w:color="000000"/>
                                    <w:bottom w:val="none" w:sz="0" w:space="0" w:color="auto"/>
                                    <w:right w:val="none" w:sz="0" w:space="0" w:color="auto"/>
                                  </w:divBdr>
                                  <w:divsChild>
                                    <w:div w:id="47803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792342">
      <w:bodyDiv w:val="1"/>
      <w:marLeft w:val="0"/>
      <w:marRight w:val="0"/>
      <w:marTop w:val="0"/>
      <w:marBottom w:val="0"/>
      <w:divBdr>
        <w:top w:val="none" w:sz="0" w:space="0" w:color="auto"/>
        <w:left w:val="none" w:sz="0" w:space="0" w:color="auto"/>
        <w:bottom w:val="none" w:sz="0" w:space="0" w:color="auto"/>
        <w:right w:val="none" w:sz="0" w:space="0" w:color="auto"/>
      </w:divBdr>
    </w:div>
    <w:div w:id="1306622692">
      <w:bodyDiv w:val="1"/>
      <w:marLeft w:val="0"/>
      <w:marRight w:val="0"/>
      <w:marTop w:val="0"/>
      <w:marBottom w:val="0"/>
      <w:divBdr>
        <w:top w:val="none" w:sz="0" w:space="0" w:color="auto"/>
        <w:left w:val="none" w:sz="0" w:space="0" w:color="auto"/>
        <w:bottom w:val="none" w:sz="0" w:space="0" w:color="auto"/>
        <w:right w:val="none" w:sz="0" w:space="0" w:color="auto"/>
      </w:divBdr>
      <w:divsChild>
        <w:div w:id="1660841987">
          <w:marLeft w:val="0"/>
          <w:marRight w:val="0"/>
          <w:marTop w:val="0"/>
          <w:marBottom w:val="0"/>
          <w:divBdr>
            <w:top w:val="none" w:sz="0" w:space="0" w:color="auto"/>
            <w:left w:val="none" w:sz="0" w:space="0" w:color="auto"/>
            <w:bottom w:val="none" w:sz="0" w:space="0" w:color="auto"/>
            <w:right w:val="none" w:sz="0" w:space="0" w:color="auto"/>
          </w:divBdr>
        </w:div>
      </w:divsChild>
    </w:div>
    <w:div w:id="1539777139">
      <w:bodyDiv w:val="1"/>
      <w:marLeft w:val="0"/>
      <w:marRight w:val="0"/>
      <w:marTop w:val="0"/>
      <w:marBottom w:val="0"/>
      <w:divBdr>
        <w:top w:val="none" w:sz="0" w:space="0" w:color="auto"/>
        <w:left w:val="none" w:sz="0" w:space="0" w:color="auto"/>
        <w:bottom w:val="none" w:sz="0" w:space="0" w:color="auto"/>
        <w:right w:val="none" w:sz="0" w:space="0" w:color="auto"/>
      </w:divBdr>
    </w:div>
    <w:div w:id="1652058556">
      <w:bodyDiv w:val="1"/>
      <w:marLeft w:val="0"/>
      <w:marRight w:val="0"/>
      <w:marTop w:val="0"/>
      <w:marBottom w:val="0"/>
      <w:divBdr>
        <w:top w:val="none" w:sz="0" w:space="0" w:color="auto"/>
        <w:left w:val="none" w:sz="0" w:space="0" w:color="auto"/>
        <w:bottom w:val="none" w:sz="0" w:space="0" w:color="auto"/>
        <w:right w:val="none" w:sz="0" w:space="0" w:color="auto"/>
      </w:divBdr>
      <w:divsChild>
        <w:div w:id="1858419071">
          <w:marLeft w:val="0"/>
          <w:marRight w:val="0"/>
          <w:marTop w:val="0"/>
          <w:marBottom w:val="0"/>
          <w:divBdr>
            <w:top w:val="none" w:sz="0" w:space="0" w:color="auto"/>
            <w:left w:val="none" w:sz="0" w:space="0" w:color="auto"/>
            <w:bottom w:val="none" w:sz="0" w:space="0" w:color="auto"/>
            <w:right w:val="none" w:sz="0" w:space="0" w:color="auto"/>
          </w:divBdr>
          <w:divsChild>
            <w:div w:id="1046836976">
              <w:marLeft w:val="0"/>
              <w:marRight w:val="0"/>
              <w:marTop w:val="0"/>
              <w:marBottom w:val="0"/>
              <w:divBdr>
                <w:top w:val="none" w:sz="0" w:space="0" w:color="auto"/>
                <w:left w:val="none" w:sz="0" w:space="0" w:color="auto"/>
                <w:bottom w:val="none" w:sz="0" w:space="0" w:color="auto"/>
                <w:right w:val="none" w:sz="0" w:space="0" w:color="auto"/>
              </w:divBdr>
              <w:divsChild>
                <w:div w:id="880093111">
                  <w:marLeft w:val="0"/>
                  <w:marRight w:val="0"/>
                  <w:marTop w:val="0"/>
                  <w:marBottom w:val="0"/>
                  <w:divBdr>
                    <w:top w:val="none" w:sz="0" w:space="0" w:color="auto"/>
                    <w:left w:val="none" w:sz="0" w:space="0" w:color="auto"/>
                    <w:bottom w:val="none" w:sz="0" w:space="0" w:color="auto"/>
                    <w:right w:val="none" w:sz="0" w:space="0" w:color="auto"/>
                  </w:divBdr>
                  <w:divsChild>
                    <w:div w:id="159539518">
                      <w:marLeft w:val="0"/>
                      <w:marRight w:val="0"/>
                      <w:marTop w:val="0"/>
                      <w:marBottom w:val="0"/>
                      <w:divBdr>
                        <w:top w:val="none" w:sz="0" w:space="0" w:color="auto"/>
                        <w:left w:val="none" w:sz="0" w:space="0" w:color="auto"/>
                        <w:bottom w:val="none" w:sz="0" w:space="0" w:color="auto"/>
                        <w:right w:val="none" w:sz="0" w:space="0" w:color="auto"/>
                      </w:divBdr>
                      <w:divsChild>
                        <w:div w:id="1087195758">
                          <w:marLeft w:val="0"/>
                          <w:marRight w:val="0"/>
                          <w:marTop w:val="0"/>
                          <w:marBottom w:val="0"/>
                          <w:divBdr>
                            <w:top w:val="none" w:sz="0" w:space="0" w:color="auto"/>
                            <w:left w:val="none" w:sz="0" w:space="0" w:color="auto"/>
                            <w:bottom w:val="none" w:sz="0" w:space="0" w:color="auto"/>
                            <w:right w:val="none" w:sz="0" w:space="0" w:color="auto"/>
                          </w:divBdr>
                          <w:divsChild>
                            <w:div w:id="9261123">
                              <w:marLeft w:val="0"/>
                              <w:marRight w:val="0"/>
                              <w:marTop w:val="0"/>
                              <w:marBottom w:val="0"/>
                              <w:divBdr>
                                <w:top w:val="none" w:sz="0" w:space="0" w:color="auto"/>
                                <w:left w:val="none" w:sz="0" w:space="0" w:color="auto"/>
                                <w:bottom w:val="none" w:sz="0" w:space="0" w:color="auto"/>
                                <w:right w:val="none" w:sz="0" w:space="0" w:color="auto"/>
                              </w:divBdr>
                              <w:divsChild>
                                <w:div w:id="1682901493">
                                  <w:blockQuote w:val="1"/>
                                  <w:marLeft w:val="60"/>
                                  <w:marRight w:val="0"/>
                                  <w:marTop w:val="100"/>
                                  <w:marBottom w:val="100"/>
                                  <w:divBdr>
                                    <w:top w:val="none" w:sz="0" w:space="0" w:color="auto"/>
                                    <w:left w:val="single" w:sz="12" w:space="3" w:color="000000"/>
                                    <w:bottom w:val="none" w:sz="0" w:space="0" w:color="auto"/>
                                    <w:right w:val="none" w:sz="0" w:space="0" w:color="auto"/>
                                  </w:divBdr>
                                  <w:divsChild>
                                    <w:div w:id="59011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dkfisk.dk" TargetMode="External"/><Relationship Id="rId18" Type="http://schemas.openxmlformats.org/officeDocument/2006/relationships/hyperlink" Target="mailto:fredrik@sfpo.se" TargetMode="External"/><Relationship Id="rId3" Type="http://schemas.openxmlformats.org/officeDocument/2006/relationships/customXml" Target="../customXml/item3.xml"/><Relationship Id="rId21" Type="http://schemas.openxmlformats.org/officeDocument/2006/relationships/hyperlink" Target="mailto:hsemmler@oceana.org" TargetMode="External"/><Relationship Id="rId7" Type="http://schemas.openxmlformats.org/officeDocument/2006/relationships/settings" Target="settings.xml"/><Relationship Id="rId12" Type="http://schemas.openxmlformats.org/officeDocument/2006/relationships/hyperlink" Target="mailto:bart.adriaenssens@havochvatten.se" TargetMode="External"/><Relationship Id="rId17" Type="http://schemas.openxmlformats.org/officeDocument/2006/relationships/hyperlink" Target="mailto:tk@dkfisk.dk" TargetMode="External"/><Relationship Id="rId2" Type="http://schemas.openxmlformats.org/officeDocument/2006/relationships/customXml" Target="../customXml/item2.xml"/><Relationship Id="rId16" Type="http://schemas.openxmlformats.org/officeDocument/2006/relationships/hyperlink" Target="mailto:joj@skf-skagen.dk" TargetMode="External"/><Relationship Id="rId20" Type="http://schemas.openxmlformats.org/officeDocument/2006/relationships/hyperlink" Target="mailto:chp@dkfisk.d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erlend.grimsrud@fiskarlaget.no"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peter@sfpo.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sf@dkfisk.dk"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NSAC%20template%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112246FC007E4E8F956ED65EE40634" ma:contentTypeVersion="8" ma:contentTypeDescription="Create a new document." ma:contentTypeScope="" ma:versionID="5cd6bc1ea60d398c01abad822ae40ecb">
  <xsd:schema xmlns:xsd="http://www.w3.org/2001/XMLSchema" xmlns:xs="http://www.w3.org/2001/XMLSchema" xmlns:p="http://schemas.microsoft.com/office/2006/metadata/properties" xmlns:ns2="9b5e8e2c-a7f2-400f-b01b-7246cd0b8223" xmlns:ns3="bed8726f-3b78-431b-8f7a-7949c9f1402e" targetNamespace="http://schemas.microsoft.com/office/2006/metadata/properties" ma:root="true" ma:fieldsID="4b80276cab0816efdd02a3b184776d10" ns2:_="" ns3:_="">
    <xsd:import namespace="9b5e8e2c-a7f2-400f-b01b-7246cd0b8223"/>
    <xsd:import namespace="bed8726f-3b78-431b-8f7a-7949c9f1402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e8e2c-a7f2-400f-b01b-7246cd0b82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ed8726f-3b78-431b-8f7a-7949c9f1402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4C344-6B9D-42D6-8E65-AE28001CCE75}">
  <ds:schemaRefs>
    <ds:schemaRef ds:uri="http://schemas.microsoft.com/sharepoint/v3/contenttype/forms"/>
  </ds:schemaRefs>
</ds:datastoreItem>
</file>

<file path=customXml/itemProps2.xml><?xml version="1.0" encoding="utf-8"?>
<ds:datastoreItem xmlns:ds="http://schemas.openxmlformats.org/officeDocument/2006/customXml" ds:itemID="{13E1EBBA-E6E0-41E7-AF13-BD486A3E7351}">
  <ds:schemaRefs>
    <ds:schemaRef ds:uri="http://purl.org/dc/terms/"/>
    <ds:schemaRef ds:uri="bed8726f-3b78-431b-8f7a-7949c9f1402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9b5e8e2c-a7f2-400f-b01b-7246cd0b8223"/>
    <ds:schemaRef ds:uri="http://www.w3.org/XML/1998/namespace"/>
    <ds:schemaRef ds:uri="http://purl.org/dc/dcmitype/"/>
  </ds:schemaRefs>
</ds:datastoreItem>
</file>

<file path=customXml/itemProps3.xml><?xml version="1.0" encoding="utf-8"?>
<ds:datastoreItem xmlns:ds="http://schemas.openxmlformats.org/officeDocument/2006/customXml" ds:itemID="{6C688166-5349-4557-B18E-A7ED81E92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e8e2c-a7f2-400f-b01b-7246cd0b8223"/>
    <ds:schemaRef ds:uri="bed8726f-3b78-431b-8f7a-7949c9f14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C0CDA6-83DE-4B8C-9255-76E067BB4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NSAC template agenda</Template>
  <TotalTime>2</TotalTime>
  <Pages>7</Pages>
  <Words>1958</Words>
  <Characters>10265</Characters>
  <Application>Microsoft Office Word</Application>
  <DocSecurity>4</DocSecurity>
  <Lines>85</Lines>
  <Paragraphs>24</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The North Sea Regional Advisory Council</vt:lpstr>
      <vt:lpstr>The North Sea Regional Advisory Council</vt:lpstr>
      <vt:lpstr>The North Sea Regional Advisory Council</vt:lpstr>
    </vt:vector>
  </TitlesOfParts>
  <Company>Aberdeenshire Council</Company>
  <LinksUpToDate>false</LinksUpToDate>
  <CharactersWithSpaces>12199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North Sea Regional Advisory Council</dc:title>
  <dc:creator>User</dc:creator>
  <cp:lastModifiedBy>Lorna Duguid</cp:lastModifiedBy>
  <cp:revision>2</cp:revision>
  <cp:lastPrinted>2018-06-12T12:57:00Z</cp:lastPrinted>
  <dcterms:created xsi:type="dcterms:W3CDTF">2018-06-27T09:29:00Z</dcterms:created>
  <dcterms:modified xsi:type="dcterms:W3CDTF">2018-06-27T09:29:00Z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0x010100C3112246FC007E4E8F956ED65EE40634</vt:lpwstr>
  </property>
</Properties>
</file>