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C55188" w14:textId="77777777" w:rsidR="004A6CFD" w:rsidRDefault="004A6CFD">
      <w:pPr>
        <w:rPr>
          <w:rFonts w:ascii="Arial" w:hAnsi="Arial" w:cs="Arial"/>
          <w:b/>
          <w:sz w:val="22"/>
          <w:szCs w:val="22"/>
          <w:lang w:val="en-GB"/>
        </w:rPr>
      </w:pPr>
      <w:r>
        <w:rPr>
          <w:rFonts w:ascii="Arial" w:hAnsi="Arial" w:cs="Arial"/>
          <w:b/>
          <w:sz w:val="22"/>
          <w:szCs w:val="22"/>
          <w:lang w:val="en-GB"/>
        </w:rPr>
        <w:t>Paper No. 3.4</w:t>
      </w:r>
      <w:r>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t>Paper for Information</w:t>
      </w:r>
      <w:bookmarkStart w:id="0" w:name="_GoBack"/>
      <w:bookmarkEnd w:id="0"/>
    </w:p>
    <w:p w14:paraId="27D5A8D9" w14:textId="77777777" w:rsidR="004A6CFD" w:rsidRDefault="004A6CFD">
      <w:pPr>
        <w:rPr>
          <w:rFonts w:ascii="Arial" w:hAnsi="Arial" w:cs="Arial"/>
          <w:b/>
          <w:sz w:val="22"/>
          <w:szCs w:val="22"/>
          <w:lang w:val="en-GB"/>
        </w:rPr>
      </w:pPr>
    </w:p>
    <w:p w14:paraId="4ABB4986" w14:textId="77777777" w:rsidR="004A6CFD" w:rsidRDefault="004A6CFD">
      <w:pPr>
        <w:rPr>
          <w:rFonts w:ascii="Arial" w:hAnsi="Arial" w:cs="Arial"/>
          <w:b/>
          <w:sz w:val="22"/>
          <w:szCs w:val="22"/>
          <w:lang w:val="en-GB"/>
        </w:rPr>
      </w:pPr>
      <w:r w:rsidRPr="004A6CFD">
        <w:rPr>
          <w:rFonts w:ascii="Arial" w:hAnsi="Arial" w:cs="Arial"/>
          <w:b/>
          <w:sz w:val="22"/>
          <w:szCs w:val="22"/>
          <w:lang w:val="en-GB"/>
        </w:rPr>
        <w:t xml:space="preserve">NSAC </w:t>
      </w:r>
      <w:r>
        <w:rPr>
          <w:rFonts w:ascii="Arial" w:hAnsi="Arial" w:cs="Arial"/>
          <w:b/>
          <w:sz w:val="22"/>
          <w:szCs w:val="22"/>
          <w:lang w:val="en-GB"/>
        </w:rPr>
        <w:t>LO Focus Group</w:t>
      </w:r>
      <w:r>
        <w:rPr>
          <w:rFonts w:ascii="Arial" w:hAnsi="Arial" w:cs="Arial"/>
          <w:b/>
          <w:sz w:val="22"/>
          <w:szCs w:val="22"/>
          <w:lang w:val="en-GB"/>
        </w:rPr>
        <w:br/>
        <w:t>London</w:t>
      </w:r>
    </w:p>
    <w:p w14:paraId="0E007878" w14:textId="77777777" w:rsidR="004A6CFD" w:rsidRPr="004A6CFD" w:rsidRDefault="004A6CFD">
      <w:pPr>
        <w:rPr>
          <w:rFonts w:ascii="Arial" w:hAnsi="Arial" w:cs="Arial"/>
          <w:b/>
          <w:sz w:val="22"/>
          <w:szCs w:val="22"/>
          <w:lang w:val="en-GB"/>
        </w:rPr>
      </w:pPr>
      <w:r>
        <w:rPr>
          <w:rFonts w:ascii="Arial" w:hAnsi="Arial" w:cs="Arial"/>
          <w:b/>
          <w:sz w:val="22"/>
          <w:szCs w:val="22"/>
          <w:lang w:val="en-GB"/>
        </w:rPr>
        <w:t>18</w:t>
      </w:r>
      <w:r w:rsidRPr="004A6CFD">
        <w:rPr>
          <w:rFonts w:ascii="Arial" w:hAnsi="Arial" w:cs="Arial"/>
          <w:b/>
          <w:sz w:val="22"/>
          <w:szCs w:val="22"/>
          <w:vertAlign w:val="superscript"/>
          <w:lang w:val="en-GB"/>
        </w:rPr>
        <w:t>th</w:t>
      </w:r>
      <w:r>
        <w:rPr>
          <w:rFonts w:ascii="Arial" w:hAnsi="Arial" w:cs="Arial"/>
          <w:b/>
          <w:sz w:val="22"/>
          <w:szCs w:val="22"/>
          <w:lang w:val="en-GB"/>
        </w:rPr>
        <w:t xml:space="preserve"> May, 2018</w:t>
      </w:r>
    </w:p>
    <w:p w14:paraId="431A3E74" w14:textId="77777777" w:rsidR="004A6CFD" w:rsidRDefault="004A6CFD">
      <w:pPr>
        <w:rPr>
          <w:rFonts w:ascii="Verdana" w:hAnsi="Verdana"/>
          <w:b/>
          <w:sz w:val="18"/>
          <w:szCs w:val="18"/>
          <w:lang w:val="en-GB"/>
        </w:rPr>
      </w:pPr>
    </w:p>
    <w:p w14:paraId="60DABE15" w14:textId="77777777" w:rsidR="00B528F4" w:rsidRPr="002C4F94" w:rsidRDefault="00B528F4">
      <w:pPr>
        <w:rPr>
          <w:rFonts w:ascii="Verdana" w:hAnsi="Verdana"/>
          <w:b/>
          <w:sz w:val="18"/>
          <w:szCs w:val="18"/>
          <w:lang w:val="en-GB"/>
        </w:rPr>
      </w:pPr>
      <w:r w:rsidRPr="002C4F94">
        <w:rPr>
          <w:rFonts w:ascii="Verdana" w:hAnsi="Verdana"/>
          <w:b/>
          <w:sz w:val="18"/>
          <w:szCs w:val="18"/>
          <w:lang w:val="en-GB"/>
        </w:rPr>
        <w:t>ISF workshop</w:t>
      </w:r>
      <w:r w:rsidR="00D77C6D" w:rsidRPr="002C4F94">
        <w:rPr>
          <w:rFonts w:ascii="Verdana" w:hAnsi="Verdana"/>
          <w:b/>
          <w:sz w:val="18"/>
          <w:szCs w:val="18"/>
          <w:lang w:val="en-GB"/>
        </w:rPr>
        <w:t xml:space="preserve"> on Interspecies flexibility (ISF)</w:t>
      </w:r>
    </w:p>
    <w:p w14:paraId="42BB1295" w14:textId="77777777" w:rsidR="00B528F4" w:rsidRPr="002C4F94" w:rsidRDefault="00B528F4">
      <w:pPr>
        <w:rPr>
          <w:rFonts w:ascii="Verdana" w:hAnsi="Verdana"/>
          <w:b/>
          <w:sz w:val="18"/>
          <w:szCs w:val="18"/>
          <w:lang w:val="en-GB"/>
        </w:rPr>
      </w:pPr>
      <w:r w:rsidRPr="002C4F94">
        <w:rPr>
          <w:rFonts w:ascii="Verdana" w:hAnsi="Verdana"/>
          <w:b/>
          <w:sz w:val="18"/>
          <w:szCs w:val="18"/>
          <w:lang w:val="en-GB"/>
        </w:rPr>
        <w:t>Wednesday 4 November</w:t>
      </w:r>
    </w:p>
    <w:p w14:paraId="1DC4A7A3" w14:textId="77777777" w:rsidR="00B528F4" w:rsidRPr="002C4F94" w:rsidRDefault="00B528F4">
      <w:pPr>
        <w:rPr>
          <w:rFonts w:ascii="Verdana" w:hAnsi="Verdana"/>
          <w:b/>
          <w:sz w:val="18"/>
          <w:szCs w:val="18"/>
          <w:lang w:val="en-GB"/>
        </w:rPr>
      </w:pPr>
      <w:r w:rsidRPr="002C4F94">
        <w:rPr>
          <w:rFonts w:ascii="Verdana" w:hAnsi="Verdana"/>
          <w:b/>
          <w:sz w:val="18"/>
          <w:szCs w:val="18"/>
          <w:lang w:val="en-GB"/>
        </w:rPr>
        <w:t>Den Haag, Alexanderveld 5</w:t>
      </w:r>
    </w:p>
    <w:p w14:paraId="1C5FD2F6" w14:textId="77777777" w:rsidR="00B528F4" w:rsidRPr="002C4F94" w:rsidRDefault="00994744">
      <w:pPr>
        <w:rPr>
          <w:rFonts w:ascii="Verdana" w:hAnsi="Verdana"/>
          <w:b/>
          <w:sz w:val="18"/>
          <w:szCs w:val="18"/>
          <w:lang w:val="en-GB"/>
        </w:rPr>
      </w:pPr>
      <w:r>
        <w:rPr>
          <w:rFonts w:ascii="Verdana" w:hAnsi="Verdana"/>
          <w:b/>
          <w:sz w:val="18"/>
          <w:szCs w:val="18"/>
          <w:lang w:val="en-GB"/>
        </w:rPr>
        <w:t xml:space="preserve">LEI Wageningen UR, </w:t>
      </w:r>
      <w:r w:rsidR="00B528F4" w:rsidRPr="002C4F94">
        <w:rPr>
          <w:rFonts w:ascii="Verdana" w:hAnsi="Verdana"/>
          <w:b/>
          <w:sz w:val="18"/>
          <w:szCs w:val="18"/>
          <w:lang w:val="en-GB"/>
        </w:rPr>
        <w:t>Agricultural Economic</w:t>
      </w:r>
      <w:r>
        <w:rPr>
          <w:rFonts w:ascii="Verdana" w:hAnsi="Verdana"/>
          <w:b/>
          <w:sz w:val="18"/>
          <w:szCs w:val="18"/>
          <w:lang w:val="en-GB"/>
        </w:rPr>
        <w:t>s</w:t>
      </w:r>
      <w:r w:rsidR="00B528F4" w:rsidRPr="002C4F94">
        <w:rPr>
          <w:rFonts w:ascii="Verdana" w:hAnsi="Verdana"/>
          <w:b/>
          <w:sz w:val="18"/>
          <w:szCs w:val="18"/>
          <w:lang w:val="en-GB"/>
        </w:rPr>
        <w:t xml:space="preserve"> Institute </w:t>
      </w:r>
    </w:p>
    <w:p w14:paraId="232CEA6E" w14:textId="77777777" w:rsidR="00C0544B" w:rsidRDefault="00C0544B">
      <w:pPr>
        <w:rPr>
          <w:rFonts w:ascii="Verdana" w:hAnsi="Verdana"/>
          <w:sz w:val="18"/>
          <w:szCs w:val="18"/>
          <w:lang w:val="en-GB"/>
        </w:rPr>
      </w:pPr>
    </w:p>
    <w:p w14:paraId="0D2A473F" w14:textId="77777777" w:rsidR="0035586B" w:rsidRPr="0035586B" w:rsidRDefault="0035586B">
      <w:pPr>
        <w:rPr>
          <w:rFonts w:ascii="Verdana" w:hAnsi="Verdana"/>
          <w:b/>
          <w:sz w:val="18"/>
          <w:szCs w:val="18"/>
          <w:lang w:val="en-GB"/>
        </w:rPr>
      </w:pPr>
      <w:r w:rsidRPr="0035586B">
        <w:rPr>
          <w:rFonts w:ascii="Verdana" w:hAnsi="Verdana"/>
          <w:b/>
          <w:sz w:val="18"/>
          <w:szCs w:val="18"/>
          <w:lang w:val="en-GB"/>
        </w:rPr>
        <w:t>Summary</w:t>
      </w:r>
    </w:p>
    <w:p w14:paraId="29FBE1BA" w14:textId="77777777" w:rsidR="0035586B" w:rsidRDefault="0035586B">
      <w:pPr>
        <w:rPr>
          <w:rFonts w:ascii="Verdana" w:hAnsi="Verdana"/>
          <w:sz w:val="18"/>
          <w:szCs w:val="18"/>
          <w:lang w:val="en-GB"/>
        </w:rPr>
      </w:pPr>
    </w:p>
    <w:p w14:paraId="3F0F6BFF" w14:textId="77777777" w:rsidR="0035586B" w:rsidRDefault="0035586B" w:rsidP="0035586B">
      <w:pPr>
        <w:pStyle w:val="ListParagraph"/>
        <w:numPr>
          <w:ilvl w:val="0"/>
          <w:numId w:val="18"/>
        </w:numPr>
        <w:rPr>
          <w:rFonts w:ascii="Verdana" w:hAnsi="Verdana"/>
          <w:sz w:val="18"/>
          <w:szCs w:val="18"/>
          <w:lang w:val="en-GB"/>
        </w:rPr>
      </w:pPr>
      <w:r>
        <w:rPr>
          <w:rFonts w:ascii="Verdana" w:hAnsi="Verdana"/>
          <w:sz w:val="18"/>
          <w:szCs w:val="18"/>
          <w:lang w:val="en-GB"/>
        </w:rPr>
        <w:t>ISF does not provide a complete solution for the choke species problem.</w:t>
      </w:r>
    </w:p>
    <w:p w14:paraId="4DAEDDCB" w14:textId="77777777" w:rsidR="009901BD" w:rsidRDefault="009901BD" w:rsidP="0035586B">
      <w:pPr>
        <w:pStyle w:val="ListParagraph"/>
        <w:numPr>
          <w:ilvl w:val="0"/>
          <w:numId w:val="18"/>
        </w:numPr>
        <w:rPr>
          <w:rFonts w:ascii="Verdana" w:hAnsi="Verdana"/>
          <w:sz w:val="18"/>
          <w:szCs w:val="18"/>
          <w:lang w:val="en-GB"/>
        </w:rPr>
      </w:pPr>
      <w:r>
        <w:rPr>
          <w:rFonts w:ascii="Verdana" w:hAnsi="Verdana"/>
          <w:sz w:val="18"/>
          <w:szCs w:val="18"/>
          <w:lang w:val="en-GB"/>
        </w:rPr>
        <w:t>ISF without additional measures could lead to severely overshooting the TAC of bycatch species, since the same by catch specie can be booked from the quota of target species in different fisheries every time until 9% of the quota of the target specie.</w:t>
      </w:r>
    </w:p>
    <w:p w14:paraId="487F8B83" w14:textId="77777777" w:rsidR="0035586B" w:rsidRDefault="0035586B" w:rsidP="0035586B">
      <w:pPr>
        <w:pStyle w:val="ListParagraph"/>
        <w:numPr>
          <w:ilvl w:val="0"/>
          <w:numId w:val="18"/>
        </w:numPr>
        <w:rPr>
          <w:rFonts w:ascii="Verdana" w:hAnsi="Verdana"/>
          <w:sz w:val="18"/>
          <w:szCs w:val="18"/>
          <w:lang w:val="en-GB"/>
        </w:rPr>
      </w:pPr>
      <w:r>
        <w:rPr>
          <w:rFonts w:ascii="Verdana" w:hAnsi="Verdana"/>
          <w:sz w:val="18"/>
          <w:szCs w:val="18"/>
          <w:lang w:val="en-GB"/>
        </w:rPr>
        <w:t>ISF should not lead to an increased F, since</w:t>
      </w:r>
      <w:r w:rsidR="009901BD">
        <w:rPr>
          <w:rFonts w:ascii="Verdana" w:hAnsi="Verdana"/>
          <w:sz w:val="18"/>
          <w:szCs w:val="18"/>
          <w:lang w:val="en-GB"/>
        </w:rPr>
        <w:t xml:space="preserve"> the extra landings were</w:t>
      </w:r>
      <w:r>
        <w:rPr>
          <w:rFonts w:ascii="Verdana" w:hAnsi="Verdana"/>
          <w:sz w:val="18"/>
          <w:szCs w:val="18"/>
          <w:lang w:val="en-GB"/>
        </w:rPr>
        <w:t xml:space="preserve"> previous</w:t>
      </w:r>
      <w:r w:rsidR="009901BD">
        <w:rPr>
          <w:rFonts w:ascii="Verdana" w:hAnsi="Verdana"/>
          <w:sz w:val="18"/>
          <w:szCs w:val="18"/>
          <w:lang w:val="en-GB"/>
        </w:rPr>
        <w:t>ly</w:t>
      </w:r>
      <w:r>
        <w:rPr>
          <w:rFonts w:ascii="Verdana" w:hAnsi="Verdana"/>
          <w:sz w:val="18"/>
          <w:szCs w:val="18"/>
          <w:lang w:val="en-GB"/>
        </w:rPr>
        <w:t xml:space="preserve"> discard</w:t>
      </w:r>
      <w:r w:rsidR="009901BD">
        <w:rPr>
          <w:rFonts w:ascii="Verdana" w:hAnsi="Verdana"/>
          <w:sz w:val="18"/>
          <w:szCs w:val="18"/>
          <w:lang w:val="en-GB"/>
        </w:rPr>
        <w:t>ed,</w:t>
      </w:r>
      <w:r>
        <w:rPr>
          <w:rFonts w:ascii="Verdana" w:hAnsi="Verdana"/>
          <w:sz w:val="18"/>
          <w:szCs w:val="18"/>
          <w:lang w:val="en-GB"/>
        </w:rPr>
        <w:t xml:space="preserve"> except when fisherman abuse ISF to target by catch species.</w:t>
      </w:r>
    </w:p>
    <w:p w14:paraId="60180777" w14:textId="77777777" w:rsidR="0035586B" w:rsidRDefault="0035586B" w:rsidP="0035586B">
      <w:pPr>
        <w:pStyle w:val="ListParagraph"/>
        <w:numPr>
          <w:ilvl w:val="0"/>
          <w:numId w:val="18"/>
        </w:numPr>
        <w:rPr>
          <w:rFonts w:ascii="Verdana" w:hAnsi="Verdana"/>
          <w:sz w:val="18"/>
          <w:szCs w:val="18"/>
          <w:lang w:val="en-GB"/>
        </w:rPr>
      </w:pPr>
      <w:r>
        <w:rPr>
          <w:rFonts w:ascii="Verdana" w:hAnsi="Verdana"/>
          <w:sz w:val="18"/>
          <w:szCs w:val="18"/>
          <w:lang w:val="en-GB"/>
        </w:rPr>
        <w:t xml:space="preserve">A ceiling on TAC’s of bycatch species would limit the possibilities to use the same bycatch species in multiple fisheries and severely overshooting the TAC of the bycatch species. </w:t>
      </w:r>
    </w:p>
    <w:p w14:paraId="14E34922" w14:textId="77777777" w:rsidR="0035586B" w:rsidRDefault="0035586B" w:rsidP="0035586B">
      <w:pPr>
        <w:pStyle w:val="ListParagraph"/>
        <w:numPr>
          <w:ilvl w:val="0"/>
          <w:numId w:val="18"/>
        </w:numPr>
        <w:rPr>
          <w:rFonts w:ascii="Verdana" w:hAnsi="Verdana"/>
          <w:sz w:val="18"/>
          <w:szCs w:val="18"/>
          <w:lang w:val="en-GB"/>
        </w:rPr>
      </w:pPr>
      <w:r>
        <w:rPr>
          <w:rFonts w:ascii="Verdana" w:hAnsi="Verdana"/>
          <w:sz w:val="18"/>
          <w:szCs w:val="18"/>
          <w:lang w:val="en-GB"/>
        </w:rPr>
        <w:t>On the other hand would a ceiling on the TAC for some Member States with a very small share in the TAC have a very negative outcome. Their choke species problem will increase.</w:t>
      </w:r>
    </w:p>
    <w:p w14:paraId="6E795C37" w14:textId="77777777" w:rsidR="0035586B" w:rsidRDefault="0035586B" w:rsidP="0035586B">
      <w:pPr>
        <w:pStyle w:val="ListParagraph"/>
        <w:numPr>
          <w:ilvl w:val="0"/>
          <w:numId w:val="18"/>
        </w:numPr>
        <w:rPr>
          <w:rFonts w:ascii="Verdana" w:hAnsi="Verdana"/>
          <w:sz w:val="18"/>
          <w:szCs w:val="18"/>
          <w:lang w:val="en-GB"/>
        </w:rPr>
      </w:pPr>
      <w:r>
        <w:rPr>
          <w:rFonts w:ascii="Verdana" w:hAnsi="Verdana"/>
          <w:sz w:val="18"/>
          <w:szCs w:val="18"/>
          <w:lang w:val="en-GB"/>
        </w:rPr>
        <w:t xml:space="preserve">Conversion factors have the effect that </w:t>
      </w:r>
      <w:r w:rsidR="009901BD">
        <w:rPr>
          <w:rFonts w:ascii="Verdana" w:hAnsi="Verdana"/>
          <w:sz w:val="18"/>
          <w:szCs w:val="18"/>
          <w:lang w:val="en-GB"/>
        </w:rPr>
        <w:t>they will</w:t>
      </w:r>
      <w:r>
        <w:rPr>
          <w:rFonts w:ascii="Verdana" w:hAnsi="Verdana"/>
          <w:sz w:val="18"/>
          <w:szCs w:val="18"/>
          <w:lang w:val="en-GB"/>
        </w:rPr>
        <w:t xml:space="preserve"> limit the abuse of ISF to target bycatch species. Conversion factors however are very difficult to establish, with prizes vary</w:t>
      </w:r>
      <w:r w:rsidR="009901BD">
        <w:rPr>
          <w:rFonts w:ascii="Verdana" w:hAnsi="Verdana"/>
          <w:sz w:val="18"/>
          <w:szCs w:val="18"/>
          <w:lang w:val="en-GB"/>
        </w:rPr>
        <w:t>ing</w:t>
      </w:r>
      <w:r>
        <w:rPr>
          <w:rFonts w:ascii="Verdana" w:hAnsi="Verdana"/>
          <w:sz w:val="18"/>
          <w:szCs w:val="18"/>
          <w:lang w:val="en-GB"/>
        </w:rPr>
        <w:t xml:space="preserve"> between Member States and even between ports inside Member States.</w:t>
      </w:r>
    </w:p>
    <w:p w14:paraId="40D39308" w14:textId="77777777" w:rsidR="009901BD" w:rsidRDefault="009901BD" w:rsidP="0035586B">
      <w:pPr>
        <w:pStyle w:val="ListParagraph"/>
        <w:numPr>
          <w:ilvl w:val="0"/>
          <w:numId w:val="18"/>
        </w:numPr>
        <w:rPr>
          <w:rFonts w:ascii="Verdana" w:hAnsi="Verdana"/>
          <w:sz w:val="18"/>
          <w:szCs w:val="18"/>
          <w:lang w:val="en-GB"/>
        </w:rPr>
      </w:pPr>
      <w:r>
        <w:rPr>
          <w:rFonts w:ascii="Verdana" w:hAnsi="Verdana"/>
          <w:sz w:val="18"/>
          <w:szCs w:val="18"/>
          <w:lang w:val="en-GB"/>
        </w:rPr>
        <w:t>A third option to limit abuse of ISF was brought on the table – to confiscate revenues of fish landed without quota</w:t>
      </w:r>
    </w:p>
    <w:p w14:paraId="0FBC66DC" w14:textId="77777777" w:rsidR="0035586B" w:rsidRPr="0035586B" w:rsidRDefault="009901BD" w:rsidP="0035586B">
      <w:pPr>
        <w:pStyle w:val="ListParagraph"/>
        <w:numPr>
          <w:ilvl w:val="0"/>
          <w:numId w:val="18"/>
        </w:numPr>
        <w:rPr>
          <w:rFonts w:ascii="Verdana" w:hAnsi="Verdana"/>
          <w:sz w:val="18"/>
          <w:szCs w:val="18"/>
          <w:lang w:val="en-GB"/>
        </w:rPr>
      </w:pPr>
      <w:r>
        <w:rPr>
          <w:rFonts w:ascii="Verdana" w:hAnsi="Verdana"/>
          <w:sz w:val="18"/>
          <w:szCs w:val="18"/>
          <w:lang w:val="en-GB"/>
        </w:rPr>
        <w:t xml:space="preserve">A workshop on quota swapping, to explore to which extend quota swopping can </w:t>
      </w:r>
      <w:r w:rsidR="00DB36C0">
        <w:rPr>
          <w:rFonts w:ascii="Verdana" w:hAnsi="Verdana"/>
          <w:sz w:val="18"/>
          <w:szCs w:val="18"/>
          <w:lang w:val="en-GB"/>
        </w:rPr>
        <w:t>prevent</w:t>
      </w:r>
      <w:r>
        <w:rPr>
          <w:rFonts w:ascii="Verdana" w:hAnsi="Verdana"/>
          <w:sz w:val="18"/>
          <w:szCs w:val="18"/>
          <w:lang w:val="en-GB"/>
        </w:rPr>
        <w:t xml:space="preserve"> choke species, is considered very useful. Denmark has offered to host such a meeting</w:t>
      </w:r>
    </w:p>
    <w:p w14:paraId="49C2CE4D" w14:textId="77777777" w:rsidR="0035586B" w:rsidRDefault="0035586B">
      <w:pPr>
        <w:rPr>
          <w:rFonts w:ascii="Verdana" w:hAnsi="Verdana"/>
          <w:sz w:val="18"/>
          <w:szCs w:val="18"/>
          <w:lang w:val="en-GB"/>
        </w:rPr>
      </w:pPr>
    </w:p>
    <w:p w14:paraId="51714BA5" w14:textId="77777777" w:rsidR="00667B90" w:rsidRPr="002C4F94" w:rsidRDefault="00667B90" w:rsidP="00667B90">
      <w:pPr>
        <w:pStyle w:val="ListParagraph"/>
        <w:numPr>
          <w:ilvl w:val="0"/>
          <w:numId w:val="1"/>
        </w:numPr>
        <w:rPr>
          <w:rFonts w:ascii="Verdana" w:hAnsi="Verdana"/>
          <w:sz w:val="18"/>
          <w:szCs w:val="18"/>
          <w:lang w:val="en-GB"/>
        </w:rPr>
      </w:pPr>
      <w:r w:rsidRPr="002C4F94">
        <w:rPr>
          <w:rFonts w:ascii="Verdana" w:hAnsi="Verdana"/>
          <w:b/>
          <w:sz w:val="18"/>
          <w:szCs w:val="18"/>
          <w:lang w:val="en-GB"/>
        </w:rPr>
        <w:t>Opening of workshop</w:t>
      </w:r>
      <w:r w:rsidR="001F5D24" w:rsidRPr="002C4F94">
        <w:rPr>
          <w:rFonts w:ascii="Verdana" w:hAnsi="Verdana"/>
          <w:b/>
          <w:sz w:val="18"/>
          <w:szCs w:val="18"/>
          <w:lang w:val="en-GB"/>
        </w:rPr>
        <w:t xml:space="preserve"> and recap of last years discussion</w:t>
      </w:r>
      <w:r w:rsidRPr="002C4F94">
        <w:rPr>
          <w:rFonts w:ascii="Verdana" w:hAnsi="Verdana"/>
          <w:sz w:val="18"/>
          <w:szCs w:val="18"/>
          <w:lang w:val="en-GB"/>
        </w:rPr>
        <w:t xml:space="preserve"> by Carian Emeka</w:t>
      </w:r>
    </w:p>
    <w:p w14:paraId="026FD375" w14:textId="77777777" w:rsidR="00823AD4" w:rsidRPr="002C4F94" w:rsidRDefault="00823AD4" w:rsidP="00823AD4">
      <w:pPr>
        <w:pStyle w:val="ListParagraph"/>
        <w:rPr>
          <w:rFonts w:ascii="Verdana" w:hAnsi="Verdana"/>
          <w:sz w:val="18"/>
          <w:szCs w:val="18"/>
          <w:lang w:val="en-GB"/>
        </w:rPr>
      </w:pPr>
    </w:p>
    <w:p w14:paraId="170FF32B" w14:textId="77777777" w:rsidR="00667B90" w:rsidRPr="002C4F94" w:rsidRDefault="00D77C6D" w:rsidP="00667B90">
      <w:pPr>
        <w:pStyle w:val="ListParagraph"/>
        <w:numPr>
          <w:ilvl w:val="0"/>
          <w:numId w:val="1"/>
        </w:numPr>
        <w:rPr>
          <w:rFonts w:ascii="Verdana" w:hAnsi="Verdana"/>
          <w:b/>
          <w:sz w:val="18"/>
          <w:szCs w:val="18"/>
        </w:rPr>
      </w:pPr>
      <w:r w:rsidRPr="002C4F94">
        <w:rPr>
          <w:rFonts w:ascii="Verdana" w:hAnsi="Verdana"/>
          <w:b/>
          <w:sz w:val="18"/>
          <w:szCs w:val="18"/>
        </w:rPr>
        <w:t>Inventory of foreseeable needs</w:t>
      </w:r>
    </w:p>
    <w:p w14:paraId="59F06CEC" w14:textId="77777777" w:rsidR="00C0544B" w:rsidRPr="0035586B" w:rsidRDefault="00D77C6D" w:rsidP="002E0824">
      <w:pPr>
        <w:pStyle w:val="ListParagraph"/>
        <w:numPr>
          <w:ilvl w:val="0"/>
          <w:numId w:val="4"/>
        </w:numPr>
        <w:rPr>
          <w:rFonts w:ascii="Verdana" w:hAnsi="Verdana"/>
          <w:sz w:val="18"/>
          <w:szCs w:val="18"/>
          <w:lang w:val="en-GB"/>
        </w:rPr>
      </w:pPr>
      <w:r w:rsidRPr="002C4F94">
        <w:rPr>
          <w:rFonts w:ascii="Verdana" w:hAnsi="Verdana"/>
          <w:sz w:val="18"/>
          <w:szCs w:val="18"/>
          <w:lang w:val="en-GB"/>
        </w:rPr>
        <w:t>Belgium mentions that they have a</w:t>
      </w:r>
      <w:r w:rsidR="00667B90" w:rsidRPr="002C4F94">
        <w:rPr>
          <w:rFonts w:ascii="Verdana" w:hAnsi="Verdana"/>
          <w:sz w:val="18"/>
          <w:szCs w:val="18"/>
          <w:lang w:val="en-GB"/>
        </w:rPr>
        <w:t xml:space="preserve"> big problem with</w:t>
      </w:r>
      <w:r w:rsidRPr="002C4F94">
        <w:rPr>
          <w:rFonts w:ascii="Verdana" w:hAnsi="Verdana"/>
          <w:sz w:val="18"/>
          <w:szCs w:val="18"/>
          <w:lang w:val="en-GB"/>
        </w:rPr>
        <w:t xml:space="preserve"> interspecies flexibility</w:t>
      </w:r>
      <w:r w:rsidR="00667B90" w:rsidRPr="002C4F94">
        <w:rPr>
          <w:rFonts w:ascii="Verdana" w:hAnsi="Verdana"/>
          <w:sz w:val="18"/>
          <w:szCs w:val="18"/>
          <w:lang w:val="en-GB"/>
        </w:rPr>
        <w:t xml:space="preserve"> </w:t>
      </w:r>
      <w:r w:rsidRPr="002C4F94">
        <w:rPr>
          <w:rFonts w:ascii="Verdana" w:hAnsi="Verdana"/>
          <w:sz w:val="18"/>
          <w:szCs w:val="18"/>
          <w:lang w:val="en-GB"/>
        </w:rPr>
        <w:t>(</w:t>
      </w:r>
      <w:r w:rsidR="00667B90" w:rsidRPr="002C4F94">
        <w:rPr>
          <w:rFonts w:ascii="Verdana" w:hAnsi="Verdana"/>
          <w:sz w:val="18"/>
          <w:szCs w:val="18"/>
          <w:lang w:val="en-GB"/>
        </w:rPr>
        <w:t>ISF</w:t>
      </w:r>
      <w:r w:rsidRPr="002C4F94">
        <w:rPr>
          <w:rFonts w:ascii="Verdana" w:hAnsi="Verdana"/>
          <w:sz w:val="18"/>
          <w:szCs w:val="18"/>
          <w:lang w:val="en-GB"/>
        </w:rPr>
        <w:t>)</w:t>
      </w:r>
      <w:r w:rsidR="00667B90" w:rsidRPr="002C4F94">
        <w:rPr>
          <w:rFonts w:ascii="Verdana" w:hAnsi="Verdana"/>
          <w:sz w:val="18"/>
          <w:szCs w:val="18"/>
          <w:lang w:val="en-GB"/>
        </w:rPr>
        <w:t>,</w:t>
      </w:r>
      <w:r w:rsidRPr="002C4F94">
        <w:rPr>
          <w:rFonts w:ascii="Verdana" w:hAnsi="Verdana"/>
          <w:sz w:val="18"/>
          <w:szCs w:val="18"/>
          <w:lang w:val="en-GB"/>
        </w:rPr>
        <w:t xml:space="preserve"> because it solves only partly the problem with choke species. It was suggested by Belgium that when the quota of choke species run out, and all flexibilities are exhausted, </w:t>
      </w:r>
      <w:r w:rsidR="002E0824">
        <w:rPr>
          <w:rFonts w:ascii="Verdana" w:hAnsi="Verdana"/>
          <w:sz w:val="18"/>
          <w:szCs w:val="18"/>
          <w:lang w:val="en-GB"/>
        </w:rPr>
        <w:t xml:space="preserve">the species should be labelled ‘prohibited’, so that any more catches must be </w:t>
      </w:r>
      <w:r w:rsidRPr="002C4F94">
        <w:rPr>
          <w:rFonts w:ascii="Verdana" w:hAnsi="Verdana"/>
          <w:sz w:val="18"/>
          <w:szCs w:val="18"/>
          <w:lang w:val="en-GB"/>
        </w:rPr>
        <w:t>discar</w:t>
      </w:r>
      <w:r w:rsidR="002E0824">
        <w:rPr>
          <w:rFonts w:ascii="Verdana" w:hAnsi="Verdana"/>
          <w:sz w:val="18"/>
          <w:szCs w:val="18"/>
          <w:lang w:val="en-GB"/>
        </w:rPr>
        <w:t xml:space="preserve">ded. Some member states questions whether this is in line with the basis regulation. </w:t>
      </w:r>
    </w:p>
    <w:p w14:paraId="778F8255" w14:textId="77777777" w:rsidR="00B650DF" w:rsidRPr="002C4F94" w:rsidRDefault="00B650DF" w:rsidP="00D77C6D">
      <w:pPr>
        <w:pStyle w:val="ListParagraph"/>
        <w:numPr>
          <w:ilvl w:val="0"/>
          <w:numId w:val="4"/>
        </w:numPr>
        <w:rPr>
          <w:rFonts w:ascii="Verdana" w:hAnsi="Verdana"/>
          <w:sz w:val="18"/>
          <w:szCs w:val="18"/>
          <w:lang w:val="en-GB"/>
        </w:rPr>
      </w:pPr>
      <w:r w:rsidRPr="002C4F94">
        <w:rPr>
          <w:rFonts w:ascii="Verdana" w:hAnsi="Verdana"/>
          <w:sz w:val="18"/>
          <w:szCs w:val="18"/>
          <w:lang w:val="en-GB"/>
        </w:rPr>
        <w:t>G</w:t>
      </w:r>
      <w:r w:rsidR="00D77C6D" w:rsidRPr="002C4F94">
        <w:rPr>
          <w:rFonts w:ascii="Verdana" w:hAnsi="Verdana"/>
          <w:sz w:val="18"/>
          <w:szCs w:val="18"/>
          <w:lang w:val="en-GB"/>
        </w:rPr>
        <w:t>ermany mentions that</w:t>
      </w:r>
      <w:r w:rsidRPr="002C4F94">
        <w:rPr>
          <w:rFonts w:ascii="Verdana" w:hAnsi="Verdana"/>
          <w:sz w:val="18"/>
          <w:szCs w:val="18"/>
          <w:lang w:val="en-GB"/>
        </w:rPr>
        <w:t xml:space="preserve"> ISF is only a solution for species inside safe biological limits. There are other species not within safe biological limits</w:t>
      </w:r>
      <w:r w:rsidR="0035586B">
        <w:rPr>
          <w:rFonts w:ascii="Verdana" w:hAnsi="Verdana"/>
          <w:sz w:val="18"/>
          <w:szCs w:val="18"/>
          <w:lang w:val="en-GB"/>
        </w:rPr>
        <w:t>.</w:t>
      </w:r>
      <w:r w:rsidR="002E0824">
        <w:rPr>
          <w:rFonts w:ascii="Verdana" w:hAnsi="Verdana"/>
          <w:sz w:val="18"/>
          <w:szCs w:val="18"/>
          <w:lang w:val="en-GB"/>
        </w:rPr>
        <w:t xml:space="preserve"> Germany suggests to group small TACs of individual stocks to a bigger combined TAC for a group of species.</w:t>
      </w:r>
    </w:p>
    <w:p w14:paraId="5787E699" w14:textId="77777777" w:rsidR="00D77C6D" w:rsidRPr="00306024" w:rsidRDefault="00FB557D">
      <w:pPr>
        <w:pStyle w:val="ListParagraph"/>
        <w:numPr>
          <w:ilvl w:val="0"/>
          <w:numId w:val="4"/>
        </w:numPr>
        <w:rPr>
          <w:rFonts w:ascii="Verdana" w:hAnsi="Verdana"/>
          <w:sz w:val="18"/>
          <w:szCs w:val="18"/>
          <w:lang w:val="en-GB"/>
        </w:rPr>
      </w:pPr>
      <w:r w:rsidRPr="002E0824">
        <w:rPr>
          <w:rFonts w:ascii="Verdana" w:hAnsi="Verdana"/>
          <w:sz w:val="18"/>
          <w:szCs w:val="18"/>
          <w:lang w:val="en-GB"/>
        </w:rPr>
        <w:t xml:space="preserve">UK </w:t>
      </w:r>
      <w:r w:rsidR="00D77C6D" w:rsidRPr="002E0824">
        <w:rPr>
          <w:rFonts w:ascii="Verdana" w:hAnsi="Verdana"/>
          <w:sz w:val="18"/>
          <w:szCs w:val="18"/>
          <w:lang w:val="en-GB"/>
        </w:rPr>
        <w:t>mentions that ISF leads to a higher catch</w:t>
      </w:r>
      <w:r w:rsidRPr="002E0824">
        <w:rPr>
          <w:rFonts w:ascii="Verdana" w:hAnsi="Verdana"/>
          <w:sz w:val="18"/>
          <w:szCs w:val="18"/>
          <w:lang w:val="en-GB"/>
        </w:rPr>
        <w:t xml:space="preserve"> than agreed in the TAC. </w:t>
      </w:r>
      <w:r w:rsidR="00D77C6D" w:rsidRPr="002E0824">
        <w:rPr>
          <w:rFonts w:ascii="Verdana" w:hAnsi="Verdana"/>
          <w:sz w:val="18"/>
          <w:szCs w:val="18"/>
          <w:lang w:val="en-GB"/>
        </w:rPr>
        <w:t>The question is whether Norway will accept this</w:t>
      </w:r>
      <w:r w:rsidR="003F22D3" w:rsidRPr="002E0824">
        <w:rPr>
          <w:rFonts w:ascii="Verdana" w:hAnsi="Verdana"/>
          <w:sz w:val="18"/>
          <w:szCs w:val="18"/>
          <w:lang w:val="en-GB"/>
        </w:rPr>
        <w:t>.</w:t>
      </w:r>
      <w:r w:rsidR="002E0824" w:rsidRPr="002E0824">
        <w:rPr>
          <w:rFonts w:ascii="Verdana" w:hAnsi="Verdana"/>
          <w:sz w:val="18"/>
          <w:szCs w:val="18"/>
          <w:lang w:val="en-GB"/>
        </w:rPr>
        <w:t xml:space="preserve"> </w:t>
      </w:r>
      <w:r w:rsidR="00D77C6D" w:rsidRPr="002E0824">
        <w:rPr>
          <w:rFonts w:ascii="Verdana" w:hAnsi="Verdana"/>
          <w:sz w:val="18"/>
          <w:szCs w:val="18"/>
          <w:lang w:val="en-GB"/>
        </w:rPr>
        <w:t xml:space="preserve">Denmark mentions that Norway has a habit of overshooting their quota, without repercussions with the argument of a landing obligation.Spain mentions that Interspecies Flexibility won’t lead to increased mortality. Currently those fish are caught and discarded. We only change the landings. </w:t>
      </w:r>
      <w:r w:rsidR="00306024" w:rsidRPr="00292439">
        <w:rPr>
          <w:rFonts w:ascii="Verdana" w:hAnsi="Verdana"/>
          <w:sz w:val="18"/>
          <w:szCs w:val="18"/>
          <w:lang w:val="en-GB"/>
        </w:rPr>
        <w:t>ISF</w:t>
      </w:r>
      <w:r w:rsidR="00306024">
        <w:rPr>
          <w:rFonts w:ascii="Verdana" w:hAnsi="Verdana"/>
          <w:sz w:val="18"/>
          <w:szCs w:val="18"/>
          <w:lang w:val="en-GB"/>
        </w:rPr>
        <w:t xml:space="preserve"> </w:t>
      </w:r>
      <w:r w:rsidR="00306024" w:rsidRPr="00292439">
        <w:rPr>
          <w:rFonts w:ascii="Verdana" w:hAnsi="Verdana"/>
          <w:sz w:val="18"/>
          <w:szCs w:val="18"/>
          <w:lang w:val="en-GB"/>
        </w:rPr>
        <w:t xml:space="preserve"> </w:t>
      </w:r>
      <w:r w:rsidR="00306024">
        <w:rPr>
          <w:rFonts w:ascii="Verdana" w:hAnsi="Verdana"/>
          <w:sz w:val="18"/>
          <w:szCs w:val="18"/>
          <w:lang w:val="en-GB"/>
        </w:rPr>
        <w:t>even limits mortality of the target species.</w:t>
      </w:r>
    </w:p>
    <w:p w14:paraId="13A64ED5" w14:textId="77777777" w:rsidR="00D77C6D" w:rsidRDefault="00D77C6D" w:rsidP="00D77C6D">
      <w:pPr>
        <w:pStyle w:val="ListParagraph"/>
        <w:numPr>
          <w:ilvl w:val="0"/>
          <w:numId w:val="4"/>
        </w:numPr>
        <w:rPr>
          <w:rFonts w:ascii="Verdana" w:hAnsi="Verdana"/>
          <w:sz w:val="18"/>
          <w:szCs w:val="18"/>
          <w:lang w:val="en-GB"/>
        </w:rPr>
      </w:pPr>
      <w:r w:rsidRPr="002C4F94">
        <w:rPr>
          <w:rFonts w:ascii="Verdana" w:hAnsi="Verdana"/>
          <w:sz w:val="18"/>
          <w:szCs w:val="18"/>
          <w:lang w:val="en-GB"/>
        </w:rPr>
        <w:t xml:space="preserve">NL mentions that </w:t>
      </w:r>
      <w:r w:rsidR="002E0824">
        <w:rPr>
          <w:rFonts w:ascii="Verdana" w:hAnsi="Verdana"/>
          <w:sz w:val="18"/>
          <w:szCs w:val="18"/>
          <w:lang w:val="en-GB"/>
        </w:rPr>
        <w:t xml:space="preserve">under normal conditions </w:t>
      </w:r>
      <w:r w:rsidRPr="002C4F94">
        <w:rPr>
          <w:rFonts w:ascii="Verdana" w:hAnsi="Verdana"/>
          <w:sz w:val="18"/>
          <w:szCs w:val="18"/>
          <w:lang w:val="en-GB"/>
        </w:rPr>
        <w:t xml:space="preserve">F won’t change, </w:t>
      </w:r>
      <w:r w:rsidR="002E0824">
        <w:rPr>
          <w:rFonts w:ascii="Verdana" w:hAnsi="Verdana"/>
          <w:sz w:val="18"/>
          <w:szCs w:val="18"/>
          <w:lang w:val="en-GB"/>
        </w:rPr>
        <w:t>if previously discarded fish (with no survival) is now landed. E</w:t>
      </w:r>
      <w:r w:rsidR="002E0824" w:rsidRPr="002C4F94">
        <w:rPr>
          <w:rFonts w:ascii="Verdana" w:hAnsi="Verdana"/>
          <w:sz w:val="18"/>
          <w:szCs w:val="18"/>
          <w:lang w:val="en-GB"/>
        </w:rPr>
        <w:t xml:space="preserve">xcept </w:t>
      </w:r>
      <w:r w:rsidRPr="002C4F94">
        <w:rPr>
          <w:rFonts w:ascii="Verdana" w:hAnsi="Verdana"/>
          <w:sz w:val="18"/>
          <w:szCs w:val="18"/>
          <w:lang w:val="en-GB"/>
        </w:rPr>
        <w:t>if fishermen abuse ISF to target by catch species. The discussion should focus on how to avoid targeting by catch species.</w:t>
      </w:r>
    </w:p>
    <w:p w14:paraId="6E2AED49" w14:textId="77777777" w:rsidR="00604198" w:rsidRDefault="00604198" w:rsidP="00D77C6D">
      <w:pPr>
        <w:pStyle w:val="ListParagraph"/>
        <w:numPr>
          <w:ilvl w:val="0"/>
          <w:numId w:val="4"/>
        </w:numPr>
        <w:rPr>
          <w:rFonts w:ascii="Verdana" w:hAnsi="Verdana"/>
          <w:sz w:val="18"/>
          <w:szCs w:val="18"/>
          <w:lang w:val="en-GB"/>
        </w:rPr>
      </w:pPr>
      <w:r>
        <w:rPr>
          <w:rFonts w:ascii="Verdana" w:hAnsi="Verdana"/>
          <w:sz w:val="18"/>
          <w:szCs w:val="18"/>
          <w:lang w:val="en-GB"/>
        </w:rPr>
        <w:t>The PRAC is currently drafting their experiences of the last year with the LO. Main concern</w:t>
      </w:r>
      <w:r w:rsidR="0096710F">
        <w:rPr>
          <w:rFonts w:ascii="Verdana" w:hAnsi="Verdana"/>
          <w:sz w:val="18"/>
          <w:szCs w:val="18"/>
          <w:lang w:val="en-GB"/>
        </w:rPr>
        <w:t>s</w:t>
      </w:r>
      <w:r>
        <w:rPr>
          <w:rFonts w:ascii="Verdana" w:hAnsi="Verdana"/>
          <w:sz w:val="18"/>
          <w:szCs w:val="18"/>
          <w:lang w:val="en-GB"/>
        </w:rPr>
        <w:t xml:space="preserve"> seem</w:t>
      </w:r>
      <w:r w:rsidR="0096710F">
        <w:rPr>
          <w:rFonts w:ascii="Verdana" w:hAnsi="Verdana"/>
          <w:sz w:val="18"/>
          <w:szCs w:val="18"/>
          <w:lang w:val="en-GB"/>
        </w:rPr>
        <w:t xml:space="preserve"> </w:t>
      </w:r>
      <w:r>
        <w:rPr>
          <w:rFonts w:ascii="Verdana" w:hAnsi="Verdana"/>
          <w:sz w:val="18"/>
          <w:szCs w:val="18"/>
          <w:lang w:val="en-GB"/>
        </w:rPr>
        <w:t xml:space="preserve"> to be the technical regulation</w:t>
      </w:r>
      <w:r w:rsidR="0096710F">
        <w:rPr>
          <w:rFonts w:ascii="Verdana" w:hAnsi="Verdana"/>
          <w:sz w:val="18"/>
          <w:szCs w:val="18"/>
          <w:lang w:val="en-GB"/>
        </w:rPr>
        <w:t>s, and bycatch provisions for saith</w:t>
      </w:r>
      <w:r w:rsidR="0035586B">
        <w:rPr>
          <w:rFonts w:ascii="Verdana" w:hAnsi="Verdana"/>
          <w:sz w:val="18"/>
          <w:szCs w:val="18"/>
          <w:lang w:val="en-GB"/>
        </w:rPr>
        <w:t>e</w:t>
      </w:r>
      <w:r w:rsidR="0096710F">
        <w:rPr>
          <w:rFonts w:ascii="Verdana" w:hAnsi="Verdana"/>
          <w:sz w:val="18"/>
          <w:szCs w:val="18"/>
          <w:lang w:val="en-GB"/>
        </w:rPr>
        <w:t xml:space="preserve"> in North</w:t>
      </w:r>
      <w:r>
        <w:rPr>
          <w:rFonts w:ascii="Verdana" w:hAnsi="Verdana"/>
          <w:sz w:val="18"/>
          <w:szCs w:val="18"/>
          <w:lang w:val="en-GB"/>
        </w:rPr>
        <w:t xml:space="preserve"> </w:t>
      </w:r>
      <w:r w:rsidR="0096710F">
        <w:rPr>
          <w:rFonts w:ascii="Verdana" w:hAnsi="Verdana"/>
          <w:sz w:val="18"/>
          <w:szCs w:val="18"/>
          <w:lang w:val="en-GB"/>
        </w:rPr>
        <w:t xml:space="preserve">Sea and boar fish in western waters. One of the concerns of the PRAC is how coastal states and Norway will respond to </w:t>
      </w:r>
      <w:r w:rsidR="0035586B">
        <w:rPr>
          <w:rFonts w:ascii="Verdana" w:hAnsi="Verdana"/>
          <w:sz w:val="18"/>
          <w:szCs w:val="18"/>
          <w:lang w:val="en-GB"/>
        </w:rPr>
        <w:t xml:space="preserve">the </w:t>
      </w:r>
      <w:r w:rsidR="0096710F">
        <w:rPr>
          <w:rFonts w:ascii="Verdana" w:hAnsi="Verdana"/>
          <w:sz w:val="18"/>
          <w:szCs w:val="18"/>
          <w:lang w:val="en-GB"/>
        </w:rPr>
        <w:t>requests on the uplift of the quota.</w:t>
      </w:r>
    </w:p>
    <w:p w14:paraId="7FDDF44A" w14:textId="77777777" w:rsidR="0096710F" w:rsidRPr="002C4F94" w:rsidRDefault="0096710F" w:rsidP="00D77C6D">
      <w:pPr>
        <w:pStyle w:val="ListParagraph"/>
        <w:numPr>
          <w:ilvl w:val="0"/>
          <w:numId w:val="4"/>
        </w:numPr>
        <w:rPr>
          <w:rFonts w:ascii="Verdana" w:hAnsi="Verdana"/>
          <w:sz w:val="18"/>
          <w:szCs w:val="18"/>
          <w:lang w:val="en-GB"/>
        </w:rPr>
      </w:pPr>
      <w:r>
        <w:rPr>
          <w:rFonts w:ascii="Verdana" w:hAnsi="Verdana"/>
          <w:sz w:val="18"/>
          <w:szCs w:val="18"/>
          <w:lang w:val="en-GB"/>
        </w:rPr>
        <w:t>The NSAC expects no big problems for 2016. The members of the NSAC want clarity on the new regulations first and foremost. The NGO’s do not want MSY jeopardized. It may be necessary to build in safeguards.</w:t>
      </w:r>
    </w:p>
    <w:p w14:paraId="00F1B4F2" w14:textId="77777777" w:rsidR="001F5D24" w:rsidRPr="002C4F94" w:rsidRDefault="001F5D24">
      <w:pPr>
        <w:rPr>
          <w:rFonts w:ascii="Verdana" w:hAnsi="Verdana"/>
          <w:sz w:val="18"/>
          <w:szCs w:val="18"/>
          <w:lang w:val="en-GB"/>
        </w:rPr>
      </w:pPr>
    </w:p>
    <w:p w14:paraId="53B75758" w14:textId="77777777" w:rsidR="00FB557D" w:rsidRPr="002C4F94" w:rsidRDefault="002E2295" w:rsidP="001F5D24">
      <w:pPr>
        <w:pStyle w:val="ListParagraph"/>
        <w:numPr>
          <w:ilvl w:val="0"/>
          <w:numId w:val="1"/>
        </w:numPr>
        <w:rPr>
          <w:rFonts w:ascii="Verdana" w:hAnsi="Verdana"/>
          <w:b/>
          <w:sz w:val="18"/>
          <w:szCs w:val="18"/>
          <w:lang w:val="en-GB"/>
        </w:rPr>
      </w:pPr>
      <w:r w:rsidRPr="002C4F94">
        <w:rPr>
          <w:rFonts w:ascii="Verdana" w:hAnsi="Verdana"/>
          <w:b/>
          <w:sz w:val="18"/>
          <w:szCs w:val="18"/>
          <w:lang w:val="en-GB"/>
        </w:rPr>
        <w:t>Presentation</w:t>
      </w:r>
      <w:r w:rsidR="001F5D24" w:rsidRPr="002C4F94">
        <w:rPr>
          <w:rFonts w:ascii="Verdana" w:hAnsi="Verdana"/>
          <w:b/>
          <w:sz w:val="18"/>
          <w:szCs w:val="18"/>
          <w:lang w:val="en-GB"/>
        </w:rPr>
        <w:t xml:space="preserve"> David Miller</w:t>
      </w:r>
      <w:r w:rsidRPr="002C4F94">
        <w:rPr>
          <w:rFonts w:ascii="Verdana" w:hAnsi="Verdana"/>
          <w:b/>
          <w:sz w:val="18"/>
          <w:szCs w:val="18"/>
          <w:lang w:val="en-GB"/>
        </w:rPr>
        <w:t xml:space="preserve"> on species eligible for ISF</w:t>
      </w:r>
      <w:r w:rsidR="00F068ED">
        <w:rPr>
          <w:rFonts w:ascii="Verdana" w:hAnsi="Verdana"/>
          <w:b/>
          <w:sz w:val="18"/>
          <w:szCs w:val="18"/>
          <w:lang w:val="en-GB"/>
        </w:rPr>
        <w:t xml:space="preserve"> (enclosed)</w:t>
      </w:r>
    </w:p>
    <w:p w14:paraId="3B9EA3FC" w14:textId="77777777" w:rsidR="002E2295" w:rsidRPr="00306024" w:rsidRDefault="00D77C6D" w:rsidP="00306024">
      <w:pPr>
        <w:pStyle w:val="ListParagraph"/>
        <w:numPr>
          <w:ilvl w:val="0"/>
          <w:numId w:val="5"/>
        </w:numPr>
        <w:ind w:left="709" w:hanging="283"/>
        <w:rPr>
          <w:rFonts w:ascii="Verdana" w:hAnsi="Verdana"/>
          <w:sz w:val="18"/>
          <w:szCs w:val="18"/>
          <w:lang w:val="en-GB"/>
        </w:rPr>
      </w:pPr>
      <w:r w:rsidRPr="0096710F">
        <w:rPr>
          <w:rFonts w:ascii="Verdana" w:hAnsi="Verdana"/>
          <w:sz w:val="18"/>
          <w:szCs w:val="18"/>
          <w:lang w:val="en-GB"/>
        </w:rPr>
        <w:t>S</w:t>
      </w:r>
      <w:r w:rsidR="002E2295" w:rsidRPr="00306024">
        <w:rPr>
          <w:rFonts w:ascii="Verdana" w:hAnsi="Verdana"/>
          <w:sz w:val="18"/>
          <w:szCs w:val="18"/>
          <w:lang w:val="en-GB"/>
        </w:rPr>
        <w:t>pecies above Bpa and below Fpa</w:t>
      </w:r>
      <w:r w:rsidRPr="00306024">
        <w:rPr>
          <w:rFonts w:ascii="Verdana" w:hAnsi="Verdana"/>
          <w:sz w:val="18"/>
          <w:szCs w:val="18"/>
          <w:lang w:val="en-GB"/>
        </w:rPr>
        <w:t xml:space="preserve"> are eligible</w:t>
      </w:r>
      <w:r w:rsidR="002E1A77" w:rsidRPr="00306024">
        <w:rPr>
          <w:rFonts w:ascii="Verdana" w:hAnsi="Verdana"/>
          <w:sz w:val="18"/>
          <w:szCs w:val="18"/>
          <w:lang w:val="en-GB"/>
        </w:rPr>
        <w:t xml:space="preserve"> for ISF</w:t>
      </w:r>
      <w:r w:rsidR="0096710F" w:rsidRPr="00306024">
        <w:rPr>
          <w:rFonts w:ascii="Verdana" w:hAnsi="Verdana"/>
          <w:sz w:val="18"/>
          <w:szCs w:val="18"/>
          <w:lang w:val="en-GB"/>
        </w:rPr>
        <w:t xml:space="preserve">, </w:t>
      </w:r>
      <w:r w:rsidR="002E1A77" w:rsidRPr="0096710F">
        <w:rPr>
          <w:rFonts w:ascii="Verdana" w:hAnsi="Verdana"/>
          <w:sz w:val="18"/>
          <w:szCs w:val="18"/>
          <w:lang w:val="en-GB"/>
        </w:rPr>
        <w:t>S</w:t>
      </w:r>
      <w:r w:rsidR="002E2295" w:rsidRPr="00306024">
        <w:rPr>
          <w:rFonts w:ascii="Verdana" w:hAnsi="Verdana"/>
          <w:sz w:val="18"/>
          <w:szCs w:val="18"/>
          <w:lang w:val="en-GB"/>
        </w:rPr>
        <w:t>pecies below this point are not eligible</w:t>
      </w:r>
    </w:p>
    <w:p w14:paraId="5005D7C2" w14:textId="77777777" w:rsidR="002C4F94" w:rsidRDefault="002C4F94" w:rsidP="002C4F94">
      <w:pPr>
        <w:pStyle w:val="ListParagraph"/>
        <w:numPr>
          <w:ilvl w:val="0"/>
          <w:numId w:val="5"/>
        </w:numPr>
        <w:ind w:left="709" w:hanging="283"/>
        <w:rPr>
          <w:rFonts w:ascii="Verdana" w:hAnsi="Verdana"/>
          <w:sz w:val="18"/>
          <w:szCs w:val="18"/>
          <w:lang w:val="en-GB"/>
        </w:rPr>
      </w:pPr>
      <w:r w:rsidRPr="002C4F94">
        <w:rPr>
          <w:rFonts w:ascii="Verdana" w:hAnsi="Verdana"/>
          <w:sz w:val="18"/>
          <w:szCs w:val="18"/>
          <w:lang w:val="en-GB"/>
        </w:rPr>
        <w:lastRenderedPageBreak/>
        <w:t>Currently limited scope for applying ISF</w:t>
      </w:r>
      <w:r w:rsidR="0035586B">
        <w:rPr>
          <w:rFonts w:ascii="Verdana" w:hAnsi="Verdana"/>
          <w:sz w:val="18"/>
          <w:szCs w:val="18"/>
          <w:lang w:val="en-GB"/>
        </w:rPr>
        <w:t>, because only small number</w:t>
      </w:r>
      <w:r w:rsidR="00306024">
        <w:rPr>
          <w:rFonts w:ascii="Verdana" w:hAnsi="Verdana"/>
          <w:sz w:val="18"/>
          <w:szCs w:val="18"/>
          <w:lang w:val="en-GB"/>
        </w:rPr>
        <w:t xml:space="preserve"> is within safe biological limits</w:t>
      </w:r>
    </w:p>
    <w:p w14:paraId="0B3305D2" w14:textId="77777777" w:rsidR="002C4F94" w:rsidRPr="002C4F94" w:rsidRDefault="002C4F94" w:rsidP="002C4F94">
      <w:pPr>
        <w:pStyle w:val="ListParagraph"/>
        <w:numPr>
          <w:ilvl w:val="0"/>
          <w:numId w:val="5"/>
        </w:numPr>
        <w:ind w:left="709" w:hanging="283"/>
        <w:rPr>
          <w:rFonts w:ascii="Verdana" w:hAnsi="Verdana"/>
          <w:sz w:val="18"/>
          <w:szCs w:val="18"/>
          <w:lang w:val="en-GB"/>
        </w:rPr>
      </w:pPr>
      <w:r w:rsidRPr="002C4F94">
        <w:rPr>
          <w:rFonts w:ascii="Verdana" w:hAnsi="Verdana"/>
          <w:sz w:val="18"/>
          <w:szCs w:val="18"/>
          <w:lang w:val="en-GB"/>
        </w:rPr>
        <w:t>Major problem is the lack of Blim proxies for data-limited stocks</w:t>
      </w:r>
    </w:p>
    <w:p w14:paraId="3F7302AF" w14:textId="77777777" w:rsidR="002C4F94" w:rsidRPr="002C4F94" w:rsidRDefault="002C4F94" w:rsidP="002C4F94">
      <w:pPr>
        <w:pStyle w:val="ListParagraph"/>
        <w:numPr>
          <w:ilvl w:val="0"/>
          <w:numId w:val="5"/>
        </w:numPr>
        <w:ind w:left="709" w:hanging="283"/>
        <w:rPr>
          <w:rFonts w:ascii="Verdana" w:hAnsi="Verdana"/>
          <w:sz w:val="18"/>
          <w:szCs w:val="18"/>
          <w:lang w:val="en-GB"/>
        </w:rPr>
      </w:pPr>
      <w:r w:rsidRPr="002C4F94">
        <w:rPr>
          <w:rFonts w:ascii="Verdana" w:hAnsi="Verdana"/>
          <w:sz w:val="18"/>
          <w:szCs w:val="18"/>
          <w:lang w:val="en-GB"/>
        </w:rPr>
        <w:t xml:space="preserve">The regulation implies that there is presently limited scope for the flexibility to be applied and the </w:t>
      </w:r>
      <w:r>
        <w:rPr>
          <w:rFonts w:ascii="Verdana" w:hAnsi="Verdana"/>
          <w:sz w:val="18"/>
          <w:szCs w:val="18"/>
          <w:lang w:val="en-GB"/>
        </w:rPr>
        <w:t>STECF-</w:t>
      </w:r>
      <w:r w:rsidRPr="002C4F94">
        <w:rPr>
          <w:rFonts w:ascii="Verdana" w:hAnsi="Verdana"/>
          <w:sz w:val="18"/>
          <w:szCs w:val="18"/>
          <w:lang w:val="en-GB"/>
        </w:rPr>
        <w:t xml:space="preserve">EWG considered that early </w:t>
      </w:r>
      <w:r w:rsidRPr="002C4F94">
        <w:rPr>
          <w:rFonts w:ascii="Verdana" w:hAnsi="Verdana"/>
          <w:b/>
          <w:bCs/>
          <w:sz w:val="18"/>
          <w:szCs w:val="18"/>
          <w:lang w:val="en-GB"/>
        </w:rPr>
        <w:t>progress towards extending the number of species was required</w:t>
      </w:r>
      <w:r w:rsidRPr="002C4F94">
        <w:rPr>
          <w:rFonts w:ascii="Verdana" w:hAnsi="Verdana"/>
          <w:sz w:val="18"/>
          <w:szCs w:val="18"/>
          <w:lang w:val="en-GB"/>
        </w:rPr>
        <w:t xml:space="preserve">. It was also felt, in the absence of reference points based on metrics generated in the typical assessment framework, that the </w:t>
      </w:r>
      <w:r w:rsidRPr="002C4F94">
        <w:rPr>
          <w:rFonts w:ascii="Verdana" w:hAnsi="Verdana"/>
          <w:b/>
          <w:bCs/>
          <w:i/>
          <w:iCs/>
          <w:sz w:val="18"/>
          <w:szCs w:val="18"/>
          <w:lang w:val="en-GB"/>
        </w:rPr>
        <w:t>development of biomass and mortality reference point proxies should be treated as a matter of urgency</w:t>
      </w:r>
      <w:r w:rsidRPr="002C4F94">
        <w:rPr>
          <w:rFonts w:ascii="Verdana" w:hAnsi="Verdana"/>
          <w:sz w:val="18"/>
          <w:szCs w:val="18"/>
          <w:lang w:val="en-GB"/>
        </w:rPr>
        <w:t xml:space="preserve">.” </w:t>
      </w:r>
    </w:p>
    <w:p w14:paraId="3A3AD2A9" w14:textId="77777777" w:rsidR="002C4F94" w:rsidRDefault="00756514" w:rsidP="002C4F94">
      <w:pPr>
        <w:pStyle w:val="ListParagraph"/>
        <w:numPr>
          <w:ilvl w:val="0"/>
          <w:numId w:val="5"/>
        </w:numPr>
        <w:ind w:left="709" w:hanging="283"/>
        <w:rPr>
          <w:rFonts w:ascii="Verdana" w:hAnsi="Verdana"/>
          <w:sz w:val="18"/>
          <w:szCs w:val="18"/>
          <w:lang w:val="en-GB"/>
        </w:rPr>
      </w:pPr>
      <w:r w:rsidRPr="002C4F94">
        <w:rPr>
          <w:rFonts w:ascii="Verdana" w:hAnsi="Verdana"/>
          <w:sz w:val="18"/>
          <w:szCs w:val="18"/>
          <w:lang w:val="en-GB"/>
        </w:rPr>
        <w:t>ICES ACOM has not received a request to look at data poor stocks and set reference points – dab is such a species and dab is in a good state.</w:t>
      </w:r>
    </w:p>
    <w:p w14:paraId="7DB06420" w14:textId="77777777" w:rsidR="002C4F94" w:rsidRDefault="002C4F94" w:rsidP="002C4F94">
      <w:pPr>
        <w:rPr>
          <w:rFonts w:ascii="Verdana" w:hAnsi="Verdana"/>
          <w:sz w:val="18"/>
          <w:szCs w:val="18"/>
          <w:lang w:val="en-GB"/>
        </w:rPr>
      </w:pPr>
    </w:p>
    <w:p w14:paraId="72FE0B72" w14:textId="77777777" w:rsidR="002C4F94" w:rsidRPr="007F0B11" w:rsidRDefault="007F0B11" w:rsidP="007F0B11">
      <w:pPr>
        <w:ind w:firstLine="426"/>
        <w:rPr>
          <w:rFonts w:ascii="Verdana" w:hAnsi="Verdana"/>
          <w:b/>
          <w:i/>
          <w:sz w:val="18"/>
          <w:szCs w:val="18"/>
          <w:lang w:val="en-GB"/>
        </w:rPr>
      </w:pPr>
      <w:r>
        <w:rPr>
          <w:rFonts w:ascii="Verdana" w:hAnsi="Verdana"/>
          <w:b/>
          <w:i/>
          <w:sz w:val="18"/>
          <w:szCs w:val="18"/>
          <w:lang w:val="en-GB"/>
        </w:rPr>
        <w:t>Discussion</w:t>
      </w:r>
    </w:p>
    <w:p w14:paraId="1709FCF1" w14:textId="77777777" w:rsidR="00605D1D" w:rsidRPr="00292439" w:rsidRDefault="00200BB4" w:rsidP="00292439">
      <w:pPr>
        <w:pStyle w:val="ListParagraph"/>
        <w:numPr>
          <w:ilvl w:val="0"/>
          <w:numId w:val="7"/>
        </w:numPr>
        <w:rPr>
          <w:rFonts w:ascii="Verdana" w:hAnsi="Verdana"/>
          <w:sz w:val="18"/>
          <w:szCs w:val="18"/>
          <w:lang w:val="en-GB"/>
        </w:rPr>
      </w:pPr>
      <w:r w:rsidRPr="00292439">
        <w:rPr>
          <w:rFonts w:ascii="Verdana" w:hAnsi="Verdana"/>
          <w:sz w:val="18"/>
          <w:szCs w:val="18"/>
          <w:lang w:val="en-GB"/>
        </w:rPr>
        <w:t>D</w:t>
      </w:r>
      <w:r w:rsidR="00292439" w:rsidRPr="00292439">
        <w:rPr>
          <w:rFonts w:ascii="Verdana" w:hAnsi="Verdana"/>
          <w:sz w:val="18"/>
          <w:szCs w:val="18"/>
          <w:lang w:val="en-GB"/>
        </w:rPr>
        <w:t xml:space="preserve">enmark mentions that </w:t>
      </w:r>
      <w:r w:rsidRPr="00292439">
        <w:rPr>
          <w:rFonts w:ascii="Verdana" w:hAnsi="Verdana"/>
          <w:sz w:val="18"/>
          <w:szCs w:val="18"/>
          <w:lang w:val="en-GB"/>
        </w:rPr>
        <w:t>herring in IIIa</w:t>
      </w:r>
      <w:r w:rsidR="00292439" w:rsidRPr="00292439">
        <w:rPr>
          <w:rFonts w:ascii="Verdana" w:hAnsi="Verdana"/>
          <w:sz w:val="18"/>
          <w:szCs w:val="18"/>
          <w:lang w:val="en-GB"/>
        </w:rPr>
        <w:t xml:space="preserve"> can be added to the list of species eligible for ISF</w:t>
      </w:r>
    </w:p>
    <w:p w14:paraId="75396C02" w14:textId="77777777" w:rsidR="00292439" w:rsidRDefault="00292439" w:rsidP="002C4F94">
      <w:pPr>
        <w:pStyle w:val="ListParagraph"/>
        <w:numPr>
          <w:ilvl w:val="0"/>
          <w:numId w:val="7"/>
        </w:numPr>
        <w:rPr>
          <w:rFonts w:ascii="Verdana" w:hAnsi="Verdana"/>
          <w:sz w:val="18"/>
          <w:szCs w:val="18"/>
          <w:lang w:val="en-GB"/>
        </w:rPr>
      </w:pPr>
      <w:r>
        <w:rPr>
          <w:rFonts w:ascii="Verdana" w:hAnsi="Verdana"/>
          <w:sz w:val="18"/>
          <w:szCs w:val="18"/>
          <w:lang w:val="en-GB"/>
        </w:rPr>
        <w:t xml:space="preserve">The Netherlands mentions that </w:t>
      </w:r>
      <w:r w:rsidR="004A3663" w:rsidRPr="00292439">
        <w:rPr>
          <w:rFonts w:ascii="Verdana" w:hAnsi="Verdana"/>
          <w:sz w:val="18"/>
          <w:szCs w:val="18"/>
          <w:lang w:val="en-GB"/>
        </w:rPr>
        <w:t>the question is if we want to keep the list of species eligible for ISF limited, or do we want to put some effort and see if we can have more species eligible for ISF in this list.</w:t>
      </w:r>
    </w:p>
    <w:p w14:paraId="36F18D5A" w14:textId="77777777" w:rsidR="00292439" w:rsidRDefault="00292439" w:rsidP="002C4F94">
      <w:pPr>
        <w:pStyle w:val="ListParagraph"/>
        <w:numPr>
          <w:ilvl w:val="0"/>
          <w:numId w:val="7"/>
        </w:numPr>
        <w:rPr>
          <w:rFonts w:ascii="Verdana" w:hAnsi="Verdana"/>
          <w:sz w:val="18"/>
          <w:szCs w:val="18"/>
          <w:lang w:val="en-GB"/>
        </w:rPr>
      </w:pPr>
      <w:r>
        <w:rPr>
          <w:rFonts w:ascii="Verdana" w:hAnsi="Verdana"/>
          <w:sz w:val="18"/>
          <w:szCs w:val="18"/>
          <w:lang w:val="en-GB"/>
        </w:rPr>
        <w:t>Sweden suggests that it might b</w:t>
      </w:r>
      <w:r w:rsidR="008700D5" w:rsidRPr="00292439">
        <w:rPr>
          <w:rFonts w:ascii="Verdana" w:hAnsi="Verdana"/>
          <w:sz w:val="18"/>
          <w:szCs w:val="18"/>
          <w:lang w:val="en-GB"/>
        </w:rPr>
        <w:t>e good to increase knowledge on data poor stocks. But we should first look at other solutions, before we look at ISF (increase selectivity etc)</w:t>
      </w:r>
    </w:p>
    <w:p w14:paraId="6BC87CA6" w14:textId="77777777" w:rsidR="00292439" w:rsidRDefault="00292439" w:rsidP="002C4F94">
      <w:pPr>
        <w:pStyle w:val="ListParagraph"/>
        <w:numPr>
          <w:ilvl w:val="0"/>
          <w:numId w:val="7"/>
        </w:numPr>
        <w:rPr>
          <w:rFonts w:ascii="Verdana" w:hAnsi="Verdana"/>
          <w:sz w:val="18"/>
          <w:szCs w:val="18"/>
          <w:lang w:val="en-GB"/>
        </w:rPr>
      </w:pPr>
      <w:r>
        <w:rPr>
          <w:rFonts w:ascii="Verdana" w:hAnsi="Verdana"/>
          <w:sz w:val="18"/>
          <w:szCs w:val="18"/>
          <w:lang w:val="en-GB"/>
        </w:rPr>
        <w:t xml:space="preserve">Spain mentions that choke species can’t always be solved with increased selectivity. Sometimes the problem is the </w:t>
      </w:r>
      <w:r w:rsidR="008700D5" w:rsidRPr="00292439">
        <w:rPr>
          <w:rFonts w:ascii="Verdana" w:hAnsi="Verdana"/>
          <w:sz w:val="18"/>
          <w:szCs w:val="18"/>
          <w:lang w:val="en-GB"/>
        </w:rPr>
        <w:t>quota allocation</w:t>
      </w:r>
      <w:r w:rsidR="00606305" w:rsidRPr="00292439">
        <w:rPr>
          <w:rFonts w:ascii="Verdana" w:hAnsi="Verdana"/>
          <w:sz w:val="18"/>
          <w:szCs w:val="18"/>
          <w:lang w:val="en-GB"/>
        </w:rPr>
        <w:t xml:space="preserve">. </w:t>
      </w:r>
    </w:p>
    <w:p w14:paraId="0562ED09" w14:textId="77777777" w:rsidR="00292439" w:rsidRDefault="00292439" w:rsidP="00292439">
      <w:pPr>
        <w:pStyle w:val="ListParagraph"/>
        <w:numPr>
          <w:ilvl w:val="0"/>
          <w:numId w:val="7"/>
        </w:numPr>
        <w:rPr>
          <w:rFonts w:ascii="Verdana" w:hAnsi="Verdana"/>
          <w:sz w:val="18"/>
          <w:szCs w:val="18"/>
          <w:lang w:val="en-GB"/>
        </w:rPr>
      </w:pPr>
      <w:r>
        <w:rPr>
          <w:rFonts w:ascii="Verdana" w:hAnsi="Verdana"/>
          <w:sz w:val="18"/>
          <w:szCs w:val="18"/>
          <w:lang w:val="en-GB"/>
        </w:rPr>
        <w:t xml:space="preserve">Spain mentions that </w:t>
      </w:r>
      <w:r w:rsidR="00D14656" w:rsidRPr="00292439">
        <w:rPr>
          <w:rFonts w:ascii="Verdana" w:hAnsi="Verdana"/>
          <w:sz w:val="18"/>
          <w:szCs w:val="18"/>
          <w:lang w:val="en-GB"/>
        </w:rPr>
        <w:t>ISF</w:t>
      </w:r>
      <w:r>
        <w:rPr>
          <w:rFonts w:ascii="Verdana" w:hAnsi="Verdana"/>
          <w:sz w:val="18"/>
          <w:szCs w:val="18"/>
          <w:lang w:val="en-GB"/>
        </w:rPr>
        <w:t xml:space="preserve"> does not change mortality of by catch species. The only change is in the landings</w:t>
      </w:r>
      <w:r w:rsidR="00D14656" w:rsidRPr="00292439">
        <w:rPr>
          <w:rFonts w:ascii="Verdana" w:hAnsi="Verdana"/>
          <w:sz w:val="18"/>
          <w:szCs w:val="18"/>
          <w:lang w:val="en-GB"/>
        </w:rPr>
        <w:t xml:space="preserve">. </w:t>
      </w:r>
    </w:p>
    <w:p w14:paraId="3F2C2825" w14:textId="77777777" w:rsidR="00292439" w:rsidRDefault="00292439" w:rsidP="00292439">
      <w:pPr>
        <w:pStyle w:val="ListParagraph"/>
        <w:numPr>
          <w:ilvl w:val="0"/>
          <w:numId w:val="7"/>
        </w:numPr>
        <w:rPr>
          <w:rFonts w:ascii="Verdana" w:hAnsi="Verdana"/>
          <w:sz w:val="18"/>
          <w:szCs w:val="18"/>
          <w:lang w:val="en-GB"/>
        </w:rPr>
      </w:pPr>
      <w:r>
        <w:rPr>
          <w:rFonts w:ascii="Verdana" w:hAnsi="Verdana"/>
          <w:sz w:val="18"/>
          <w:szCs w:val="18"/>
          <w:lang w:val="en-GB"/>
        </w:rPr>
        <w:t xml:space="preserve">The </w:t>
      </w:r>
      <w:r w:rsidR="000E7A6B" w:rsidRPr="00292439">
        <w:rPr>
          <w:rFonts w:ascii="Verdana" w:hAnsi="Verdana"/>
          <w:sz w:val="18"/>
          <w:szCs w:val="18"/>
          <w:lang w:val="en-GB"/>
        </w:rPr>
        <w:t xml:space="preserve">UK </w:t>
      </w:r>
      <w:r>
        <w:rPr>
          <w:rFonts w:ascii="Verdana" w:hAnsi="Verdana"/>
          <w:sz w:val="18"/>
          <w:szCs w:val="18"/>
          <w:lang w:val="en-GB"/>
        </w:rPr>
        <w:t>mentions that they</w:t>
      </w:r>
      <w:r w:rsidR="000E7A6B" w:rsidRPr="00292439">
        <w:rPr>
          <w:rFonts w:ascii="Verdana" w:hAnsi="Verdana"/>
          <w:sz w:val="18"/>
          <w:szCs w:val="18"/>
          <w:lang w:val="en-GB"/>
        </w:rPr>
        <w:t xml:space="preserve"> would like to increase knowledge</w:t>
      </w:r>
      <w:r>
        <w:rPr>
          <w:rFonts w:ascii="Verdana" w:hAnsi="Verdana"/>
          <w:sz w:val="18"/>
          <w:szCs w:val="18"/>
          <w:lang w:val="en-GB"/>
        </w:rPr>
        <w:t xml:space="preserve"> on data poor stocks</w:t>
      </w:r>
      <w:r w:rsidR="000E7A6B" w:rsidRPr="00292439">
        <w:rPr>
          <w:rFonts w:ascii="Verdana" w:hAnsi="Verdana"/>
          <w:sz w:val="18"/>
          <w:szCs w:val="18"/>
          <w:lang w:val="en-GB"/>
        </w:rPr>
        <w:t xml:space="preserve">, but we are short on resource. It’s already </w:t>
      </w:r>
      <w:r w:rsidR="00CF245F" w:rsidRPr="00292439">
        <w:rPr>
          <w:rFonts w:ascii="Verdana" w:hAnsi="Verdana"/>
          <w:sz w:val="18"/>
          <w:szCs w:val="18"/>
          <w:lang w:val="en-GB"/>
        </w:rPr>
        <w:t xml:space="preserve">difficult to keep the research going with limiting resources. </w:t>
      </w:r>
    </w:p>
    <w:p w14:paraId="1C0CDDEC" w14:textId="77777777" w:rsidR="00292439" w:rsidRDefault="007A61A8" w:rsidP="00292439">
      <w:pPr>
        <w:pStyle w:val="ListParagraph"/>
        <w:numPr>
          <w:ilvl w:val="0"/>
          <w:numId w:val="7"/>
        </w:numPr>
        <w:rPr>
          <w:rFonts w:ascii="Verdana" w:hAnsi="Verdana"/>
          <w:sz w:val="18"/>
          <w:szCs w:val="18"/>
          <w:lang w:val="en-GB"/>
        </w:rPr>
      </w:pPr>
      <w:r w:rsidRPr="00292439">
        <w:rPr>
          <w:rFonts w:ascii="Verdana" w:hAnsi="Verdana"/>
          <w:sz w:val="18"/>
          <w:szCs w:val="18"/>
          <w:lang w:val="en-GB"/>
        </w:rPr>
        <w:t>Be</w:t>
      </w:r>
      <w:r w:rsidR="00292439">
        <w:rPr>
          <w:rFonts w:ascii="Verdana" w:hAnsi="Verdana"/>
          <w:sz w:val="18"/>
          <w:szCs w:val="18"/>
          <w:lang w:val="en-GB"/>
        </w:rPr>
        <w:t>lgium mentions that they don’t</w:t>
      </w:r>
      <w:r w:rsidRPr="00292439">
        <w:rPr>
          <w:rFonts w:ascii="Verdana" w:hAnsi="Verdana"/>
          <w:sz w:val="18"/>
          <w:szCs w:val="18"/>
          <w:lang w:val="en-GB"/>
        </w:rPr>
        <w:t xml:space="preserve"> want to increase the list of species for ISF, because it doesn’t provide a good solution to choke species. </w:t>
      </w:r>
      <w:r w:rsidR="00E16038" w:rsidRPr="00292439">
        <w:rPr>
          <w:rFonts w:ascii="Verdana" w:hAnsi="Verdana"/>
          <w:sz w:val="18"/>
          <w:szCs w:val="18"/>
          <w:lang w:val="en-GB"/>
        </w:rPr>
        <w:t>Be suggests to treat species that are not eligible for ISF as a forbidden species and to discard</w:t>
      </w:r>
      <w:r w:rsidR="00AC1800" w:rsidRPr="00292439">
        <w:rPr>
          <w:rFonts w:ascii="Verdana" w:hAnsi="Verdana"/>
          <w:sz w:val="18"/>
          <w:szCs w:val="18"/>
          <w:lang w:val="en-GB"/>
        </w:rPr>
        <w:t xml:space="preserve"> these fish when the quota runs out. </w:t>
      </w:r>
    </w:p>
    <w:p w14:paraId="34AA6F57" w14:textId="77777777" w:rsidR="00292439" w:rsidRDefault="00292439" w:rsidP="00292439">
      <w:pPr>
        <w:pStyle w:val="ListParagraph"/>
        <w:numPr>
          <w:ilvl w:val="0"/>
          <w:numId w:val="7"/>
        </w:numPr>
        <w:rPr>
          <w:rFonts w:ascii="Verdana" w:hAnsi="Verdana"/>
          <w:sz w:val="18"/>
          <w:szCs w:val="18"/>
          <w:lang w:val="en-GB"/>
        </w:rPr>
      </w:pPr>
      <w:r>
        <w:rPr>
          <w:rFonts w:ascii="Verdana" w:hAnsi="Verdana"/>
          <w:sz w:val="18"/>
          <w:szCs w:val="18"/>
          <w:lang w:val="en-GB"/>
        </w:rPr>
        <w:t>Ireland responds that they don’t</w:t>
      </w:r>
      <w:r w:rsidR="00AC1800" w:rsidRPr="00292439">
        <w:rPr>
          <w:rFonts w:ascii="Verdana" w:hAnsi="Verdana"/>
          <w:sz w:val="18"/>
          <w:szCs w:val="18"/>
          <w:lang w:val="en-GB"/>
        </w:rPr>
        <w:t xml:space="preserve"> see a legal possibility to</w:t>
      </w:r>
      <w:r>
        <w:rPr>
          <w:rFonts w:ascii="Verdana" w:hAnsi="Verdana"/>
          <w:sz w:val="18"/>
          <w:szCs w:val="18"/>
          <w:lang w:val="en-GB"/>
        </w:rPr>
        <w:t xml:space="preserve"> treat choke species as forbidden species when the quota runs out</w:t>
      </w:r>
      <w:r w:rsidR="00B16619" w:rsidRPr="00292439">
        <w:rPr>
          <w:rFonts w:ascii="Verdana" w:hAnsi="Verdana"/>
          <w:sz w:val="18"/>
          <w:szCs w:val="18"/>
          <w:lang w:val="en-GB"/>
        </w:rPr>
        <w:t xml:space="preserve">. </w:t>
      </w:r>
    </w:p>
    <w:p w14:paraId="097E36D3" w14:textId="77777777" w:rsidR="00B16619" w:rsidRPr="00292439" w:rsidRDefault="00292439" w:rsidP="00292439">
      <w:pPr>
        <w:pStyle w:val="ListParagraph"/>
        <w:numPr>
          <w:ilvl w:val="0"/>
          <w:numId w:val="7"/>
        </w:numPr>
        <w:rPr>
          <w:rFonts w:ascii="Verdana" w:hAnsi="Verdana"/>
          <w:sz w:val="18"/>
          <w:szCs w:val="18"/>
          <w:lang w:val="en-GB"/>
        </w:rPr>
      </w:pPr>
      <w:r>
        <w:rPr>
          <w:rFonts w:ascii="Verdana" w:hAnsi="Verdana"/>
          <w:sz w:val="18"/>
          <w:szCs w:val="18"/>
          <w:lang w:val="en-GB"/>
        </w:rPr>
        <w:t xml:space="preserve">The industry representative of NSAC and </w:t>
      </w:r>
      <w:r w:rsidR="00B16619" w:rsidRPr="00292439">
        <w:rPr>
          <w:rFonts w:ascii="Verdana" w:hAnsi="Verdana"/>
          <w:sz w:val="18"/>
          <w:szCs w:val="18"/>
          <w:lang w:val="en-GB"/>
        </w:rPr>
        <w:t xml:space="preserve">NWWAC </w:t>
      </w:r>
      <w:r>
        <w:rPr>
          <w:rFonts w:ascii="Verdana" w:hAnsi="Verdana"/>
          <w:sz w:val="18"/>
          <w:szCs w:val="18"/>
          <w:lang w:val="en-GB"/>
        </w:rPr>
        <w:t xml:space="preserve">suggests that the </w:t>
      </w:r>
      <w:r w:rsidR="00B16619" w:rsidRPr="00292439">
        <w:rPr>
          <w:rFonts w:ascii="Verdana" w:hAnsi="Verdana"/>
          <w:sz w:val="18"/>
          <w:szCs w:val="18"/>
          <w:lang w:val="en-GB"/>
        </w:rPr>
        <w:t>need for ISF depends on the response of the industry to the landing obligation</w:t>
      </w:r>
      <w:r w:rsidR="00686A6A" w:rsidRPr="00292439">
        <w:rPr>
          <w:rFonts w:ascii="Verdana" w:hAnsi="Verdana"/>
          <w:sz w:val="18"/>
          <w:szCs w:val="18"/>
          <w:lang w:val="en-GB"/>
        </w:rPr>
        <w:t xml:space="preserve">. </w:t>
      </w:r>
      <w:r>
        <w:rPr>
          <w:rFonts w:ascii="Verdana" w:hAnsi="Verdana"/>
          <w:sz w:val="18"/>
          <w:szCs w:val="18"/>
          <w:lang w:val="en-GB"/>
        </w:rPr>
        <w:t>There are d</w:t>
      </w:r>
      <w:r w:rsidR="00686A6A" w:rsidRPr="00292439">
        <w:rPr>
          <w:rFonts w:ascii="Verdana" w:hAnsi="Verdana"/>
          <w:sz w:val="18"/>
          <w:szCs w:val="18"/>
          <w:lang w:val="en-GB"/>
        </w:rPr>
        <w:t>ifferent possib</w:t>
      </w:r>
      <w:r>
        <w:rPr>
          <w:rFonts w:ascii="Verdana" w:hAnsi="Verdana"/>
          <w:sz w:val="18"/>
          <w:szCs w:val="18"/>
          <w:lang w:val="en-GB"/>
        </w:rPr>
        <w:t>i</w:t>
      </w:r>
      <w:r w:rsidR="00686A6A" w:rsidRPr="00292439">
        <w:rPr>
          <w:rFonts w:ascii="Verdana" w:hAnsi="Verdana"/>
          <w:sz w:val="18"/>
          <w:szCs w:val="18"/>
          <w:lang w:val="en-GB"/>
        </w:rPr>
        <w:t>lities</w:t>
      </w:r>
      <w:r>
        <w:rPr>
          <w:rFonts w:ascii="Verdana" w:hAnsi="Verdana"/>
          <w:sz w:val="18"/>
          <w:szCs w:val="18"/>
          <w:lang w:val="en-GB"/>
        </w:rPr>
        <w:t xml:space="preserve"> to mitigate the effect of choke species</w:t>
      </w:r>
      <w:r w:rsidR="00686A6A" w:rsidRPr="00292439">
        <w:rPr>
          <w:rFonts w:ascii="Verdana" w:hAnsi="Verdana"/>
          <w:sz w:val="18"/>
          <w:szCs w:val="18"/>
          <w:lang w:val="en-GB"/>
        </w:rPr>
        <w:t xml:space="preserve">: IAF, FMSY ranges, and then ISF. </w:t>
      </w:r>
      <w:r>
        <w:rPr>
          <w:rFonts w:ascii="Verdana" w:hAnsi="Verdana"/>
          <w:sz w:val="18"/>
          <w:szCs w:val="18"/>
          <w:lang w:val="en-GB"/>
        </w:rPr>
        <w:t>That is beside d</w:t>
      </w:r>
      <w:r w:rsidR="00686A6A" w:rsidRPr="00292439">
        <w:rPr>
          <w:rFonts w:ascii="Verdana" w:hAnsi="Verdana"/>
          <w:sz w:val="18"/>
          <w:szCs w:val="18"/>
          <w:lang w:val="en-GB"/>
        </w:rPr>
        <w:t>e minimis for disproportionate costs</w:t>
      </w:r>
      <w:r>
        <w:rPr>
          <w:rFonts w:ascii="Verdana" w:hAnsi="Verdana"/>
          <w:sz w:val="18"/>
          <w:szCs w:val="18"/>
          <w:lang w:val="en-GB"/>
        </w:rPr>
        <w:t xml:space="preserve">. The </w:t>
      </w:r>
      <w:r w:rsidR="00686A6A" w:rsidRPr="00292439">
        <w:rPr>
          <w:rFonts w:ascii="Verdana" w:hAnsi="Verdana"/>
          <w:sz w:val="18"/>
          <w:szCs w:val="18"/>
          <w:lang w:val="en-GB"/>
        </w:rPr>
        <w:t>premature closing of fisheries is a</w:t>
      </w:r>
      <w:r>
        <w:rPr>
          <w:rFonts w:ascii="Verdana" w:hAnsi="Verdana"/>
          <w:sz w:val="18"/>
          <w:szCs w:val="18"/>
          <w:lang w:val="en-GB"/>
        </w:rPr>
        <w:t>lso a</w:t>
      </w:r>
      <w:r w:rsidR="00686A6A" w:rsidRPr="00292439">
        <w:rPr>
          <w:rFonts w:ascii="Verdana" w:hAnsi="Verdana"/>
          <w:sz w:val="18"/>
          <w:szCs w:val="18"/>
          <w:lang w:val="en-GB"/>
        </w:rPr>
        <w:t xml:space="preserve"> disproportionate cost.</w:t>
      </w:r>
    </w:p>
    <w:p w14:paraId="4A09E470" w14:textId="77777777" w:rsidR="007F0B11" w:rsidRDefault="00292439" w:rsidP="007F0B11">
      <w:pPr>
        <w:pStyle w:val="ListParagraph"/>
        <w:numPr>
          <w:ilvl w:val="0"/>
          <w:numId w:val="7"/>
        </w:numPr>
        <w:rPr>
          <w:rFonts w:ascii="Verdana" w:hAnsi="Verdana"/>
          <w:sz w:val="18"/>
          <w:szCs w:val="18"/>
          <w:lang w:val="en-GB"/>
        </w:rPr>
      </w:pPr>
      <w:r>
        <w:rPr>
          <w:rFonts w:ascii="Verdana" w:hAnsi="Verdana"/>
          <w:sz w:val="18"/>
          <w:szCs w:val="18"/>
          <w:lang w:val="en-GB"/>
        </w:rPr>
        <w:t xml:space="preserve">The Netherlands </w:t>
      </w:r>
      <w:r w:rsidR="006626A2" w:rsidRPr="00292439">
        <w:rPr>
          <w:rFonts w:ascii="Verdana" w:hAnsi="Verdana"/>
          <w:sz w:val="18"/>
          <w:szCs w:val="18"/>
          <w:lang w:val="en-GB"/>
        </w:rPr>
        <w:t>support</w:t>
      </w:r>
      <w:r>
        <w:rPr>
          <w:rFonts w:ascii="Verdana" w:hAnsi="Verdana"/>
          <w:sz w:val="18"/>
          <w:szCs w:val="18"/>
          <w:lang w:val="en-GB"/>
        </w:rPr>
        <w:t>s all previous comments. W</w:t>
      </w:r>
      <w:r w:rsidR="006626A2" w:rsidRPr="00292439">
        <w:rPr>
          <w:rFonts w:ascii="Verdana" w:hAnsi="Verdana"/>
          <w:sz w:val="18"/>
          <w:szCs w:val="18"/>
          <w:lang w:val="en-GB"/>
        </w:rPr>
        <w:t xml:space="preserve">e have to increase selectivity and we have to be </w:t>
      </w:r>
      <w:r w:rsidRPr="00292439">
        <w:rPr>
          <w:rFonts w:ascii="Verdana" w:hAnsi="Verdana"/>
          <w:sz w:val="18"/>
          <w:szCs w:val="18"/>
          <w:lang w:val="en-GB"/>
        </w:rPr>
        <w:t>careful</w:t>
      </w:r>
      <w:r>
        <w:rPr>
          <w:rFonts w:ascii="Verdana" w:hAnsi="Verdana"/>
          <w:sz w:val="18"/>
          <w:szCs w:val="18"/>
          <w:lang w:val="en-GB"/>
        </w:rPr>
        <w:t xml:space="preserve"> with the use of ISF</w:t>
      </w:r>
      <w:r w:rsidR="006626A2" w:rsidRPr="00292439">
        <w:rPr>
          <w:rFonts w:ascii="Verdana" w:hAnsi="Verdana"/>
          <w:sz w:val="18"/>
          <w:szCs w:val="18"/>
          <w:lang w:val="en-GB"/>
        </w:rPr>
        <w:t xml:space="preserve">. But we also see need to have species eligible for this flexibility. Some species, like hake have </w:t>
      </w:r>
      <w:r w:rsidR="008C2D59" w:rsidRPr="00292439">
        <w:rPr>
          <w:rFonts w:ascii="Verdana" w:hAnsi="Verdana"/>
          <w:sz w:val="18"/>
          <w:szCs w:val="18"/>
          <w:lang w:val="en-GB"/>
        </w:rPr>
        <w:t xml:space="preserve">had a full assessment, but the necessary reference points (fpa and bpa) were not defined. </w:t>
      </w:r>
      <w:r w:rsidR="007F0B11">
        <w:rPr>
          <w:rFonts w:ascii="Verdana" w:hAnsi="Verdana"/>
          <w:sz w:val="18"/>
          <w:szCs w:val="18"/>
          <w:lang w:val="en-GB"/>
        </w:rPr>
        <w:t>The Netherlands suggests that t</w:t>
      </w:r>
      <w:r w:rsidR="00A05077" w:rsidRPr="00292439">
        <w:rPr>
          <w:rFonts w:ascii="Verdana" w:hAnsi="Verdana"/>
          <w:sz w:val="18"/>
          <w:szCs w:val="18"/>
          <w:lang w:val="en-GB"/>
        </w:rPr>
        <w:t>he Commission take</w:t>
      </w:r>
      <w:r w:rsidR="007F0B11">
        <w:rPr>
          <w:rFonts w:ascii="Verdana" w:hAnsi="Verdana"/>
          <w:sz w:val="18"/>
          <w:szCs w:val="18"/>
          <w:lang w:val="en-GB"/>
        </w:rPr>
        <w:t>s</w:t>
      </w:r>
      <w:r w:rsidR="00A05077" w:rsidRPr="00292439">
        <w:rPr>
          <w:rFonts w:ascii="Verdana" w:hAnsi="Verdana"/>
          <w:sz w:val="18"/>
          <w:szCs w:val="18"/>
          <w:lang w:val="en-GB"/>
        </w:rPr>
        <w:t xml:space="preserve"> this into account when they set up the ToR for ICES.</w:t>
      </w:r>
    </w:p>
    <w:p w14:paraId="788D87D5" w14:textId="77777777" w:rsidR="007F0B11" w:rsidRDefault="007F0B11" w:rsidP="007F0B11">
      <w:pPr>
        <w:pStyle w:val="ListParagraph"/>
        <w:numPr>
          <w:ilvl w:val="0"/>
          <w:numId w:val="7"/>
        </w:numPr>
        <w:rPr>
          <w:rFonts w:ascii="Verdana" w:hAnsi="Verdana"/>
          <w:sz w:val="18"/>
          <w:szCs w:val="18"/>
          <w:lang w:val="en-GB"/>
        </w:rPr>
      </w:pPr>
      <w:r>
        <w:rPr>
          <w:rFonts w:ascii="Verdana" w:hAnsi="Verdana"/>
          <w:sz w:val="18"/>
          <w:szCs w:val="18"/>
          <w:lang w:val="en-GB"/>
        </w:rPr>
        <w:t>The chair asks the</w:t>
      </w:r>
      <w:r w:rsidR="0026093D" w:rsidRPr="007F0B11">
        <w:rPr>
          <w:rFonts w:ascii="Verdana" w:hAnsi="Verdana"/>
          <w:sz w:val="18"/>
          <w:szCs w:val="18"/>
          <w:lang w:val="en-GB"/>
        </w:rPr>
        <w:t xml:space="preserve"> AC’s – what</w:t>
      </w:r>
      <w:r>
        <w:rPr>
          <w:rFonts w:ascii="Verdana" w:hAnsi="Verdana"/>
          <w:sz w:val="18"/>
          <w:szCs w:val="18"/>
          <w:lang w:val="en-GB"/>
        </w:rPr>
        <w:t xml:space="preserve"> they </w:t>
      </w:r>
      <w:r w:rsidR="0026093D" w:rsidRPr="007F0B11">
        <w:rPr>
          <w:rFonts w:ascii="Verdana" w:hAnsi="Verdana"/>
          <w:sz w:val="18"/>
          <w:szCs w:val="18"/>
          <w:lang w:val="en-GB"/>
        </w:rPr>
        <w:t>expect to run into</w:t>
      </w:r>
      <w:r>
        <w:rPr>
          <w:rFonts w:ascii="Verdana" w:hAnsi="Verdana"/>
          <w:sz w:val="18"/>
          <w:szCs w:val="18"/>
          <w:lang w:val="en-GB"/>
        </w:rPr>
        <w:t>?</w:t>
      </w:r>
    </w:p>
    <w:p w14:paraId="68A0ECD7" w14:textId="77777777" w:rsidR="007F0B11" w:rsidRDefault="007F0B11" w:rsidP="00C1219B">
      <w:pPr>
        <w:pStyle w:val="ListParagraph"/>
        <w:numPr>
          <w:ilvl w:val="0"/>
          <w:numId w:val="7"/>
        </w:numPr>
        <w:rPr>
          <w:rFonts w:ascii="Verdana" w:hAnsi="Verdana"/>
          <w:sz w:val="18"/>
          <w:szCs w:val="18"/>
          <w:lang w:val="en-GB"/>
        </w:rPr>
      </w:pPr>
      <w:r w:rsidRPr="007F0B11">
        <w:rPr>
          <w:rFonts w:ascii="Verdana" w:hAnsi="Verdana"/>
          <w:sz w:val="18"/>
          <w:szCs w:val="18"/>
          <w:lang w:val="en-GB"/>
        </w:rPr>
        <w:t xml:space="preserve">The </w:t>
      </w:r>
      <w:r w:rsidR="0026093D" w:rsidRPr="007F0B11">
        <w:rPr>
          <w:rFonts w:ascii="Verdana" w:hAnsi="Verdana"/>
          <w:sz w:val="18"/>
          <w:szCs w:val="18"/>
          <w:lang w:val="en-GB"/>
        </w:rPr>
        <w:t>PELAC</w:t>
      </w:r>
      <w:r w:rsidRPr="007F0B11">
        <w:rPr>
          <w:rFonts w:ascii="Verdana" w:hAnsi="Verdana"/>
          <w:sz w:val="18"/>
          <w:szCs w:val="18"/>
          <w:lang w:val="en-GB"/>
        </w:rPr>
        <w:t xml:space="preserve"> mentions that they </w:t>
      </w:r>
      <w:r w:rsidR="0026093D" w:rsidRPr="007F0B11">
        <w:rPr>
          <w:rFonts w:ascii="Verdana" w:hAnsi="Verdana"/>
          <w:sz w:val="18"/>
          <w:szCs w:val="18"/>
          <w:lang w:val="en-GB"/>
        </w:rPr>
        <w:t>haven’t run into any maj</w:t>
      </w:r>
      <w:r>
        <w:rPr>
          <w:rFonts w:ascii="Verdana" w:hAnsi="Verdana"/>
          <w:sz w:val="18"/>
          <w:szCs w:val="18"/>
          <w:lang w:val="en-GB"/>
        </w:rPr>
        <w:t xml:space="preserve">or problems so far. The landing obligation </w:t>
      </w:r>
      <w:r w:rsidR="0026093D" w:rsidRPr="007F0B11">
        <w:rPr>
          <w:rFonts w:ascii="Verdana" w:hAnsi="Verdana"/>
          <w:sz w:val="18"/>
          <w:szCs w:val="18"/>
          <w:lang w:val="en-GB"/>
        </w:rPr>
        <w:t>goes more smoothly than expected</w:t>
      </w:r>
      <w:r w:rsidRPr="007F0B11">
        <w:rPr>
          <w:rFonts w:ascii="Verdana" w:hAnsi="Verdana"/>
          <w:sz w:val="18"/>
          <w:szCs w:val="18"/>
          <w:lang w:val="en-GB"/>
        </w:rPr>
        <w:t>.</w:t>
      </w:r>
    </w:p>
    <w:p w14:paraId="00AAD4B1" w14:textId="77777777" w:rsidR="007F0B11" w:rsidRDefault="007F0B11" w:rsidP="007F0B11">
      <w:pPr>
        <w:pStyle w:val="ListParagraph"/>
        <w:numPr>
          <w:ilvl w:val="0"/>
          <w:numId w:val="7"/>
        </w:numPr>
        <w:rPr>
          <w:rFonts w:ascii="Verdana" w:hAnsi="Verdana"/>
          <w:sz w:val="18"/>
          <w:szCs w:val="18"/>
          <w:lang w:val="en-GB"/>
        </w:rPr>
      </w:pPr>
      <w:r>
        <w:rPr>
          <w:rFonts w:ascii="Verdana" w:hAnsi="Verdana"/>
          <w:sz w:val="18"/>
          <w:szCs w:val="18"/>
          <w:lang w:val="en-GB"/>
        </w:rPr>
        <w:t xml:space="preserve">The industry representative of </w:t>
      </w:r>
      <w:r w:rsidR="0026093D" w:rsidRPr="007F0B11">
        <w:rPr>
          <w:rFonts w:ascii="Verdana" w:hAnsi="Verdana"/>
          <w:sz w:val="18"/>
          <w:szCs w:val="18"/>
          <w:lang w:val="en-GB"/>
        </w:rPr>
        <w:t>NSAC</w:t>
      </w:r>
      <w:r>
        <w:rPr>
          <w:rFonts w:ascii="Verdana" w:hAnsi="Verdana"/>
          <w:sz w:val="18"/>
          <w:szCs w:val="18"/>
          <w:lang w:val="en-GB"/>
        </w:rPr>
        <w:t>/NWWAC</w:t>
      </w:r>
      <w:r w:rsidR="0026093D" w:rsidRPr="007F0B11">
        <w:rPr>
          <w:rFonts w:ascii="Verdana" w:hAnsi="Verdana"/>
          <w:sz w:val="18"/>
          <w:szCs w:val="18"/>
          <w:lang w:val="en-GB"/>
        </w:rPr>
        <w:t xml:space="preserve"> </w:t>
      </w:r>
      <w:r>
        <w:rPr>
          <w:rFonts w:ascii="Verdana" w:hAnsi="Verdana"/>
          <w:sz w:val="18"/>
          <w:szCs w:val="18"/>
          <w:lang w:val="en-GB"/>
        </w:rPr>
        <w:t>mentions that because of</w:t>
      </w:r>
      <w:r w:rsidR="0026093D" w:rsidRPr="007F0B11">
        <w:rPr>
          <w:rFonts w:ascii="Verdana" w:hAnsi="Verdana"/>
          <w:sz w:val="18"/>
          <w:szCs w:val="18"/>
          <w:lang w:val="en-GB"/>
        </w:rPr>
        <w:t xml:space="preserve"> phasing</w:t>
      </w:r>
      <w:r>
        <w:rPr>
          <w:rFonts w:ascii="Verdana" w:hAnsi="Verdana"/>
          <w:sz w:val="18"/>
          <w:szCs w:val="18"/>
          <w:lang w:val="en-GB"/>
        </w:rPr>
        <w:t>, no major problems are expected in 2016</w:t>
      </w:r>
      <w:r w:rsidR="0026093D" w:rsidRPr="007F0B11">
        <w:rPr>
          <w:rFonts w:ascii="Verdana" w:hAnsi="Verdana"/>
          <w:sz w:val="18"/>
          <w:szCs w:val="18"/>
          <w:lang w:val="en-GB"/>
        </w:rPr>
        <w:t xml:space="preserve">. </w:t>
      </w:r>
      <w:r>
        <w:rPr>
          <w:rFonts w:ascii="Verdana" w:hAnsi="Verdana"/>
          <w:sz w:val="18"/>
          <w:szCs w:val="18"/>
          <w:lang w:val="en-GB"/>
        </w:rPr>
        <w:t>The b</w:t>
      </w:r>
      <w:r w:rsidR="0026093D" w:rsidRPr="007F0B11">
        <w:rPr>
          <w:rFonts w:ascii="Verdana" w:hAnsi="Verdana"/>
          <w:sz w:val="18"/>
          <w:szCs w:val="18"/>
          <w:lang w:val="en-GB"/>
        </w:rPr>
        <w:t>iggest problem is that there are still so many things unclear.</w:t>
      </w:r>
    </w:p>
    <w:p w14:paraId="34AE42F3" w14:textId="77777777" w:rsidR="00DD19D2" w:rsidRPr="007F0B11" w:rsidRDefault="007F0B11" w:rsidP="007F0B11">
      <w:pPr>
        <w:pStyle w:val="ListParagraph"/>
        <w:numPr>
          <w:ilvl w:val="0"/>
          <w:numId w:val="7"/>
        </w:numPr>
        <w:rPr>
          <w:rFonts w:ascii="Verdana" w:hAnsi="Verdana"/>
          <w:sz w:val="18"/>
          <w:szCs w:val="18"/>
          <w:lang w:val="en-GB"/>
        </w:rPr>
      </w:pPr>
      <w:r>
        <w:rPr>
          <w:rFonts w:ascii="Verdana" w:hAnsi="Verdana"/>
          <w:sz w:val="18"/>
          <w:szCs w:val="18"/>
          <w:lang w:val="en-GB"/>
        </w:rPr>
        <w:t xml:space="preserve">The </w:t>
      </w:r>
      <w:r w:rsidR="00491361" w:rsidRPr="007F0B11">
        <w:rPr>
          <w:rFonts w:ascii="Verdana" w:hAnsi="Verdana"/>
          <w:sz w:val="18"/>
          <w:szCs w:val="18"/>
          <w:lang w:val="en-GB"/>
        </w:rPr>
        <w:t>NGO</w:t>
      </w:r>
      <w:r>
        <w:rPr>
          <w:rFonts w:ascii="Verdana" w:hAnsi="Verdana"/>
          <w:sz w:val="18"/>
          <w:szCs w:val="18"/>
          <w:lang w:val="en-GB"/>
        </w:rPr>
        <w:t xml:space="preserve"> representative of NSAC/NWWAC mentions that NGO’s</w:t>
      </w:r>
      <w:r w:rsidR="00491361" w:rsidRPr="007F0B11">
        <w:rPr>
          <w:rFonts w:ascii="Verdana" w:hAnsi="Verdana"/>
          <w:sz w:val="18"/>
          <w:szCs w:val="18"/>
          <w:lang w:val="en-GB"/>
        </w:rPr>
        <w:t xml:space="preserve"> will look mainly at how the flexibilities will have an impact on the objectives of the CFP</w:t>
      </w:r>
      <w:r>
        <w:rPr>
          <w:rFonts w:ascii="Verdana" w:hAnsi="Verdana"/>
          <w:sz w:val="18"/>
          <w:szCs w:val="18"/>
          <w:lang w:val="en-GB"/>
        </w:rPr>
        <w:t>, such as achieving MSY</w:t>
      </w:r>
      <w:r w:rsidR="00491361" w:rsidRPr="007F0B11">
        <w:rPr>
          <w:rFonts w:ascii="Verdana" w:hAnsi="Verdana"/>
          <w:sz w:val="18"/>
          <w:szCs w:val="18"/>
          <w:lang w:val="en-GB"/>
        </w:rPr>
        <w:t>.</w:t>
      </w:r>
    </w:p>
    <w:p w14:paraId="1C4B240C" w14:textId="77777777" w:rsidR="007F0B11" w:rsidRDefault="007F0B11" w:rsidP="007F0B11">
      <w:pPr>
        <w:tabs>
          <w:tab w:val="left" w:pos="5760"/>
        </w:tabs>
        <w:rPr>
          <w:rFonts w:ascii="Verdana" w:hAnsi="Verdana"/>
          <w:b/>
          <w:sz w:val="18"/>
          <w:szCs w:val="18"/>
          <w:lang w:val="en-GB"/>
        </w:rPr>
      </w:pPr>
    </w:p>
    <w:p w14:paraId="09B28F15" w14:textId="77777777" w:rsidR="00491361" w:rsidRPr="007F0B11" w:rsidRDefault="00C2303E" w:rsidP="007F0B11">
      <w:pPr>
        <w:tabs>
          <w:tab w:val="left" w:pos="5760"/>
        </w:tabs>
        <w:ind w:firstLine="284"/>
        <w:rPr>
          <w:rFonts w:ascii="Verdana" w:hAnsi="Verdana"/>
          <w:b/>
          <w:sz w:val="18"/>
          <w:szCs w:val="18"/>
          <w:lang w:val="en-GB"/>
        </w:rPr>
      </w:pPr>
      <w:r w:rsidRPr="007F0B11">
        <w:rPr>
          <w:rFonts w:ascii="Verdana" w:hAnsi="Verdana"/>
          <w:b/>
          <w:sz w:val="18"/>
          <w:szCs w:val="18"/>
          <w:lang w:val="en-GB"/>
        </w:rPr>
        <w:t>Presentation David Miller on sources of complexity</w:t>
      </w:r>
      <w:r w:rsidR="00F068ED">
        <w:rPr>
          <w:rFonts w:ascii="Verdana" w:hAnsi="Verdana"/>
          <w:b/>
          <w:sz w:val="18"/>
          <w:szCs w:val="18"/>
          <w:lang w:val="en-GB"/>
        </w:rPr>
        <w:t xml:space="preserve"> (enclosed)</w:t>
      </w:r>
      <w:r w:rsidR="007F0B11" w:rsidRPr="007F0B11">
        <w:rPr>
          <w:rFonts w:ascii="Verdana" w:hAnsi="Verdana"/>
          <w:b/>
          <w:sz w:val="18"/>
          <w:szCs w:val="18"/>
          <w:lang w:val="en-GB"/>
        </w:rPr>
        <w:tab/>
      </w:r>
    </w:p>
    <w:p w14:paraId="2227C2A1" w14:textId="77777777" w:rsidR="00C2303E" w:rsidRPr="007F0B11" w:rsidRDefault="00C2303E" w:rsidP="007F0B11">
      <w:pPr>
        <w:pStyle w:val="ListParagraph"/>
        <w:numPr>
          <w:ilvl w:val="0"/>
          <w:numId w:val="8"/>
        </w:numPr>
        <w:rPr>
          <w:rFonts w:ascii="Verdana" w:hAnsi="Verdana"/>
          <w:sz w:val="18"/>
          <w:szCs w:val="18"/>
          <w:lang w:val="en-GB"/>
        </w:rPr>
      </w:pPr>
      <w:r w:rsidRPr="007F0B11">
        <w:rPr>
          <w:rFonts w:ascii="Verdana" w:hAnsi="Verdana"/>
          <w:sz w:val="18"/>
          <w:szCs w:val="18"/>
          <w:lang w:val="en-GB"/>
        </w:rPr>
        <w:t>Identifying choke species will be difficult, with all the flexibilities</w:t>
      </w:r>
    </w:p>
    <w:p w14:paraId="6A6259D7" w14:textId="77777777" w:rsidR="00B27EF7" w:rsidRPr="002358EB" w:rsidRDefault="002358EB" w:rsidP="007F0B11">
      <w:pPr>
        <w:pStyle w:val="ListParagraph"/>
        <w:numPr>
          <w:ilvl w:val="0"/>
          <w:numId w:val="8"/>
        </w:numPr>
        <w:rPr>
          <w:rFonts w:ascii="Verdana" w:hAnsi="Verdana"/>
          <w:sz w:val="18"/>
          <w:szCs w:val="18"/>
          <w:lang w:val="en-GB"/>
        </w:rPr>
      </w:pPr>
      <w:r>
        <w:rPr>
          <w:rFonts w:ascii="Verdana" w:hAnsi="Verdana"/>
          <w:sz w:val="18"/>
          <w:szCs w:val="18"/>
          <w:lang w:val="en-GB"/>
        </w:rPr>
        <w:t>There are multiple reasons why stocks can be a choke species</w:t>
      </w:r>
      <w:r w:rsidR="00B27EF7" w:rsidRPr="007F0B11">
        <w:rPr>
          <w:rFonts w:ascii="Verdana" w:hAnsi="Verdana"/>
          <w:sz w:val="18"/>
          <w:szCs w:val="18"/>
          <w:lang w:val="en-GB"/>
        </w:rPr>
        <w:t xml:space="preserve"> </w:t>
      </w:r>
      <w:r w:rsidR="004449A5" w:rsidRPr="007F0B11">
        <w:rPr>
          <w:rFonts w:ascii="Verdana" w:hAnsi="Verdana"/>
          <w:sz w:val="18"/>
          <w:szCs w:val="18"/>
          <w:lang w:val="en-GB"/>
        </w:rPr>
        <w:t>–</w:t>
      </w:r>
      <w:r w:rsidR="00B27EF7" w:rsidRPr="007F0B11">
        <w:rPr>
          <w:rFonts w:ascii="Verdana" w:hAnsi="Verdana"/>
          <w:sz w:val="18"/>
          <w:szCs w:val="18"/>
          <w:lang w:val="en-GB"/>
        </w:rPr>
        <w:t xml:space="preserve"> </w:t>
      </w:r>
      <w:r w:rsidR="004449A5" w:rsidRPr="007F0B11">
        <w:rPr>
          <w:rFonts w:ascii="Verdana" w:hAnsi="Verdana"/>
          <w:sz w:val="18"/>
          <w:szCs w:val="18"/>
          <w:lang w:val="en-GB"/>
        </w:rPr>
        <w:t xml:space="preserve">poor condition, data poor, insufficient quota (rel. </w:t>
      </w:r>
      <w:r w:rsidR="007F0B11" w:rsidRPr="002358EB">
        <w:rPr>
          <w:rFonts w:ascii="Verdana" w:hAnsi="Verdana"/>
          <w:sz w:val="18"/>
          <w:szCs w:val="18"/>
          <w:lang w:val="en-GB"/>
        </w:rPr>
        <w:t>Stability)</w:t>
      </w:r>
    </w:p>
    <w:p w14:paraId="5A1D69E7" w14:textId="77777777" w:rsidR="009D7D89" w:rsidRPr="007F0B11" w:rsidRDefault="009D7D89" w:rsidP="007F0B11">
      <w:pPr>
        <w:pStyle w:val="ListParagraph"/>
        <w:numPr>
          <w:ilvl w:val="0"/>
          <w:numId w:val="8"/>
        </w:numPr>
        <w:rPr>
          <w:rFonts w:ascii="Verdana" w:hAnsi="Verdana"/>
          <w:sz w:val="18"/>
          <w:szCs w:val="18"/>
          <w:lang w:val="en-GB"/>
        </w:rPr>
      </w:pPr>
      <w:r w:rsidRPr="007F0B11">
        <w:rPr>
          <w:rFonts w:ascii="Verdana" w:hAnsi="Verdana"/>
          <w:sz w:val="18"/>
          <w:szCs w:val="18"/>
          <w:lang w:val="en-GB"/>
        </w:rPr>
        <w:t xml:space="preserve">Example hake – increasing </w:t>
      </w:r>
      <w:r w:rsidR="0059090B" w:rsidRPr="007F0B11">
        <w:rPr>
          <w:rFonts w:ascii="Verdana" w:hAnsi="Verdana"/>
          <w:sz w:val="18"/>
          <w:szCs w:val="18"/>
          <w:lang w:val="en-GB"/>
        </w:rPr>
        <w:t xml:space="preserve">stock size. </w:t>
      </w:r>
      <w:r w:rsidR="00F24494" w:rsidRPr="007F0B11">
        <w:rPr>
          <w:rFonts w:ascii="Verdana" w:hAnsi="Verdana"/>
          <w:sz w:val="18"/>
          <w:szCs w:val="18"/>
          <w:lang w:val="en-GB"/>
        </w:rPr>
        <w:t>In some area’s some gears have high discard rates, which might lead to choke situations.</w:t>
      </w:r>
    </w:p>
    <w:p w14:paraId="3574AE84" w14:textId="77777777" w:rsidR="00F24494" w:rsidRPr="002358EB" w:rsidRDefault="002358EB" w:rsidP="007F0B11">
      <w:pPr>
        <w:pStyle w:val="ListParagraph"/>
        <w:numPr>
          <w:ilvl w:val="0"/>
          <w:numId w:val="8"/>
        </w:numPr>
        <w:rPr>
          <w:rFonts w:ascii="Verdana" w:hAnsi="Verdana"/>
          <w:sz w:val="18"/>
          <w:szCs w:val="18"/>
          <w:lang w:val="en-GB"/>
        </w:rPr>
      </w:pPr>
      <w:r>
        <w:rPr>
          <w:rFonts w:ascii="Verdana" w:hAnsi="Verdana"/>
          <w:sz w:val="18"/>
          <w:szCs w:val="18"/>
          <w:lang w:val="en-GB"/>
        </w:rPr>
        <w:t>Hake is present in multiple sea basins and</w:t>
      </w:r>
      <w:r w:rsidR="00167C83" w:rsidRPr="007F0B11">
        <w:rPr>
          <w:rFonts w:ascii="Verdana" w:hAnsi="Verdana"/>
          <w:sz w:val="18"/>
          <w:szCs w:val="18"/>
          <w:lang w:val="en-GB"/>
        </w:rPr>
        <w:t xml:space="preserve"> caught as bycatch in different fisheries. </w:t>
      </w:r>
      <w:r>
        <w:rPr>
          <w:rFonts w:ascii="Verdana" w:hAnsi="Verdana"/>
          <w:sz w:val="18"/>
          <w:szCs w:val="18"/>
          <w:lang w:val="en-GB"/>
        </w:rPr>
        <w:t>It’s a v</w:t>
      </w:r>
      <w:r w:rsidR="00167C83" w:rsidRPr="002358EB">
        <w:rPr>
          <w:rFonts w:ascii="Verdana" w:hAnsi="Verdana"/>
          <w:sz w:val="18"/>
          <w:szCs w:val="18"/>
          <w:lang w:val="en-GB"/>
        </w:rPr>
        <w:t>aluable stock.</w:t>
      </w:r>
    </w:p>
    <w:p w14:paraId="5857D17F" w14:textId="77777777" w:rsidR="00BD2CB7" w:rsidRPr="007F0B11" w:rsidRDefault="00BD2CB7" w:rsidP="007F0B11">
      <w:pPr>
        <w:pStyle w:val="ListParagraph"/>
        <w:numPr>
          <w:ilvl w:val="0"/>
          <w:numId w:val="8"/>
        </w:numPr>
        <w:rPr>
          <w:rFonts w:ascii="Verdana" w:hAnsi="Verdana"/>
          <w:sz w:val="18"/>
          <w:szCs w:val="18"/>
          <w:lang w:val="en-GB"/>
        </w:rPr>
      </w:pPr>
      <w:r w:rsidRPr="007F0B11">
        <w:rPr>
          <w:rFonts w:ascii="Verdana" w:hAnsi="Verdana"/>
          <w:sz w:val="18"/>
          <w:szCs w:val="18"/>
          <w:lang w:val="en-GB"/>
        </w:rPr>
        <w:t>At wha</w:t>
      </w:r>
      <w:r w:rsidR="00174DB0">
        <w:rPr>
          <w:rFonts w:ascii="Verdana" w:hAnsi="Verdana"/>
          <w:sz w:val="18"/>
          <w:szCs w:val="18"/>
          <w:lang w:val="en-GB"/>
        </w:rPr>
        <w:t>t level should ISF be applied -</w:t>
      </w:r>
      <w:r w:rsidRPr="007F0B11">
        <w:rPr>
          <w:rFonts w:ascii="Verdana" w:hAnsi="Verdana"/>
          <w:sz w:val="18"/>
          <w:szCs w:val="18"/>
          <w:lang w:val="en-GB"/>
        </w:rPr>
        <w:t xml:space="preserve"> </w:t>
      </w:r>
      <w:r w:rsidR="002358EB">
        <w:rPr>
          <w:rFonts w:ascii="Verdana" w:hAnsi="Verdana"/>
          <w:sz w:val="18"/>
          <w:szCs w:val="18"/>
          <w:lang w:val="en-GB"/>
        </w:rPr>
        <w:t>V</w:t>
      </w:r>
      <w:r w:rsidRPr="007F0B11">
        <w:rPr>
          <w:rFonts w:ascii="Verdana" w:hAnsi="Verdana"/>
          <w:sz w:val="18"/>
          <w:szCs w:val="18"/>
          <w:lang w:val="en-GB"/>
        </w:rPr>
        <w:t>essel level, national level, sea basin level?</w:t>
      </w:r>
    </w:p>
    <w:p w14:paraId="3C0CE348" w14:textId="77777777" w:rsidR="0071419D" w:rsidRPr="00174DB0" w:rsidRDefault="001218D4" w:rsidP="00174DB0">
      <w:pPr>
        <w:numPr>
          <w:ilvl w:val="0"/>
          <w:numId w:val="8"/>
        </w:numPr>
        <w:rPr>
          <w:rFonts w:ascii="Verdana" w:hAnsi="Verdana"/>
          <w:sz w:val="18"/>
          <w:szCs w:val="18"/>
          <w:lang w:val="en-GB"/>
        </w:rPr>
      </w:pPr>
      <w:r w:rsidRPr="00174DB0">
        <w:rPr>
          <w:rFonts w:ascii="Verdana" w:hAnsi="Verdana"/>
          <w:sz w:val="18"/>
          <w:szCs w:val="18"/>
          <w:lang w:val="en-US"/>
        </w:rPr>
        <w:t xml:space="preserve">The CFP (Article 2) </w:t>
      </w:r>
      <w:r w:rsidRPr="00174DB0">
        <w:rPr>
          <w:rFonts w:ascii="Verdana" w:hAnsi="Verdana"/>
          <w:sz w:val="18"/>
          <w:szCs w:val="18"/>
          <w:lang w:val="en-GB"/>
        </w:rPr>
        <w:t xml:space="preserve">stipulates that the </w:t>
      </w:r>
      <w:r w:rsidRPr="00174DB0">
        <w:rPr>
          <w:rFonts w:ascii="Verdana" w:hAnsi="Verdana"/>
          <w:b/>
          <w:bCs/>
          <w:sz w:val="18"/>
          <w:szCs w:val="18"/>
          <w:lang w:val="en-GB"/>
        </w:rPr>
        <w:t xml:space="preserve">precautionary approach to fisheries management </w:t>
      </w:r>
      <w:r w:rsidRPr="00174DB0">
        <w:rPr>
          <w:rFonts w:ascii="Verdana" w:hAnsi="Verdana"/>
          <w:sz w:val="18"/>
          <w:szCs w:val="18"/>
          <w:lang w:val="en-GB"/>
        </w:rPr>
        <w:t>should be followed and that exploitation should be consistent MSY</w:t>
      </w:r>
    </w:p>
    <w:p w14:paraId="55781B72" w14:textId="77777777" w:rsidR="0071419D" w:rsidRPr="00174DB0" w:rsidRDefault="001218D4" w:rsidP="00174DB0">
      <w:pPr>
        <w:numPr>
          <w:ilvl w:val="0"/>
          <w:numId w:val="8"/>
        </w:numPr>
        <w:rPr>
          <w:rFonts w:ascii="Verdana" w:hAnsi="Verdana"/>
          <w:sz w:val="18"/>
          <w:szCs w:val="18"/>
          <w:lang w:val="en-GB"/>
        </w:rPr>
      </w:pPr>
      <w:r w:rsidRPr="00174DB0">
        <w:rPr>
          <w:rFonts w:ascii="Verdana" w:hAnsi="Verdana"/>
          <w:sz w:val="18"/>
          <w:szCs w:val="18"/>
          <w:lang w:val="en-GB"/>
        </w:rPr>
        <w:t>STECF-13-23 : Landing obligation in EU fisheries (part 1)</w:t>
      </w:r>
      <w:r w:rsidRPr="00174DB0">
        <w:rPr>
          <w:rFonts w:ascii="Verdana" w:hAnsi="Verdana"/>
          <w:sz w:val="18"/>
          <w:szCs w:val="18"/>
          <w:lang w:val="en-US"/>
        </w:rPr>
        <w:t>: “</w:t>
      </w:r>
      <w:r w:rsidRPr="00174DB0">
        <w:rPr>
          <w:rFonts w:ascii="Verdana" w:hAnsi="Verdana"/>
          <w:sz w:val="18"/>
          <w:szCs w:val="18"/>
          <w:lang w:val="en-GB"/>
        </w:rPr>
        <w:t xml:space="preserve">Inter-species quota flexibility </w:t>
      </w:r>
      <w:r w:rsidRPr="00174DB0">
        <w:rPr>
          <w:rFonts w:ascii="Verdana" w:hAnsi="Verdana"/>
          <w:b/>
          <w:bCs/>
          <w:sz w:val="18"/>
          <w:szCs w:val="18"/>
          <w:lang w:val="en-GB"/>
        </w:rPr>
        <w:t xml:space="preserve">could have serious impacts on stock sustainability </w:t>
      </w:r>
      <w:r w:rsidRPr="00174DB0">
        <w:rPr>
          <w:rFonts w:ascii="Verdana" w:hAnsi="Verdana"/>
          <w:sz w:val="18"/>
          <w:szCs w:val="18"/>
          <w:lang w:val="en-GB"/>
        </w:rPr>
        <w:t>...”</w:t>
      </w:r>
    </w:p>
    <w:p w14:paraId="7BC1B987" w14:textId="77777777" w:rsidR="0071419D" w:rsidRDefault="001218D4" w:rsidP="00174DB0">
      <w:pPr>
        <w:numPr>
          <w:ilvl w:val="0"/>
          <w:numId w:val="8"/>
        </w:numPr>
        <w:rPr>
          <w:rFonts w:ascii="Verdana" w:hAnsi="Verdana"/>
          <w:sz w:val="18"/>
          <w:szCs w:val="18"/>
          <w:lang w:val="en-GB"/>
        </w:rPr>
      </w:pPr>
      <w:r w:rsidRPr="00174DB0">
        <w:rPr>
          <w:rFonts w:ascii="Verdana" w:hAnsi="Verdana"/>
          <w:sz w:val="18"/>
          <w:szCs w:val="18"/>
          <w:lang w:val="en-GB"/>
        </w:rPr>
        <w:lastRenderedPageBreak/>
        <w:t xml:space="preserve">Cumulative impact of flexibilities/exemptions should be limited to prevent  that future TACs will not be even smaller </w:t>
      </w:r>
    </w:p>
    <w:p w14:paraId="51F77D6F" w14:textId="77777777" w:rsidR="003F6D0A" w:rsidRPr="002C4F94" w:rsidRDefault="003F6D0A" w:rsidP="007F0B11">
      <w:pPr>
        <w:rPr>
          <w:rFonts w:ascii="Verdana" w:hAnsi="Verdana"/>
          <w:sz w:val="18"/>
          <w:szCs w:val="18"/>
          <w:lang w:val="en-GB"/>
        </w:rPr>
      </w:pPr>
    </w:p>
    <w:p w14:paraId="1E93DBE0" w14:textId="77777777" w:rsidR="00B63EA0" w:rsidRPr="00174DB0" w:rsidRDefault="00174DB0" w:rsidP="00B63EA0">
      <w:pPr>
        <w:rPr>
          <w:rFonts w:ascii="Verdana" w:hAnsi="Verdana"/>
          <w:b/>
          <w:i/>
          <w:sz w:val="18"/>
          <w:szCs w:val="18"/>
          <w:lang w:val="en-GB"/>
        </w:rPr>
      </w:pPr>
      <w:r>
        <w:rPr>
          <w:rFonts w:ascii="Verdana" w:hAnsi="Verdana"/>
          <w:b/>
          <w:i/>
          <w:sz w:val="18"/>
          <w:szCs w:val="18"/>
          <w:lang w:val="en-GB"/>
        </w:rPr>
        <w:t>Discussion</w:t>
      </w:r>
    </w:p>
    <w:p w14:paraId="2966DDF8" w14:textId="77777777" w:rsidR="00174DB0" w:rsidRDefault="00174DB0" w:rsidP="00B63EA0">
      <w:pPr>
        <w:pStyle w:val="ListParagraph"/>
        <w:numPr>
          <w:ilvl w:val="0"/>
          <w:numId w:val="10"/>
        </w:numPr>
        <w:rPr>
          <w:rFonts w:ascii="Verdana" w:hAnsi="Verdana"/>
          <w:sz w:val="18"/>
          <w:szCs w:val="18"/>
          <w:lang w:val="en-GB"/>
        </w:rPr>
      </w:pPr>
      <w:r>
        <w:rPr>
          <w:rFonts w:ascii="Verdana" w:hAnsi="Verdana"/>
          <w:sz w:val="18"/>
          <w:szCs w:val="18"/>
          <w:lang w:val="en-GB"/>
        </w:rPr>
        <w:t>Spain suggests that w</w:t>
      </w:r>
      <w:r w:rsidR="00B63EA0" w:rsidRPr="00174DB0">
        <w:rPr>
          <w:rFonts w:ascii="Verdana" w:hAnsi="Verdana"/>
          <w:sz w:val="18"/>
          <w:szCs w:val="18"/>
          <w:lang w:val="en-GB"/>
        </w:rPr>
        <w:t xml:space="preserve">e need </w:t>
      </w:r>
      <w:r>
        <w:rPr>
          <w:rFonts w:ascii="Verdana" w:hAnsi="Verdana"/>
          <w:sz w:val="18"/>
          <w:szCs w:val="18"/>
          <w:lang w:val="en-GB"/>
        </w:rPr>
        <w:t xml:space="preserve">a </w:t>
      </w:r>
      <w:r w:rsidR="00B63EA0" w:rsidRPr="00174DB0">
        <w:rPr>
          <w:rFonts w:ascii="Verdana" w:hAnsi="Verdana"/>
          <w:sz w:val="18"/>
          <w:szCs w:val="18"/>
          <w:lang w:val="en-GB"/>
        </w:rPr>
        <w:t>case by case approach</w:t>
      </w:r>
      <w:r w:rsidR="00C0369D" w:rsidRPr="00174DB0">
        <w:rPr>
          <w:rFonts w:ascii="Verdana" w:hAnsi="Verdana"/>
          <w:sz w:val="18"/>
          <w:szCs w:val="18"/>
          <w:lang w:val="en-GB"/>
        </w:rPr>
        <w:t>. We need to check the state of the s</w:t>
      </w:r>
      <w:r>
        <w:rPr>
          <w:rFonts w:ascii="Verdana" w:hAnsi="Verdana"/>
          <w:sz w:val="18"/>
          <w:szCs w:val="18"/>
          <w:lang w:val="en-GB"/>
        </w:rPr>
        <w:t>tock</w:t>
      </w:r>
      <w:r w:rsidR="00C0369D" w:rsidRPr="00174DB0">
        <w:rPr>
          <w:rFonts w:ascii="Verdana" w:hAnsi="Verdana"/>
          <w:sz w:val="18"/>
          <w:szCs w:val="18"/>
          <w:lang w:val="en-GB"/>
        </w:rPr>
        <w:t>. If we use a stock that we worked really hard to get to a good level, and everybody starts using this species for ISF, than all that work might be for nothing.</w:t>
      </w:r>
    </w:p>
    <w:p w14:paraId="6A5E3268" w14:textId="77777777" w:rsidR="00174DB0" w:rsidRDefault="00174DB0" w:rsidP="00B63EA0">
      <w:pPr>
        <w:pStyle w:val="ListParagraph"/>
        <w:numPr>
          <w:ilvl w:val="0"/>
          <w:numId w:val="10"/>
        </w:numPr>
        <w:rPr>
          <w:rFonts w:ascii="Verdana" w:hAnsi="Verdana"/>
          <w:sz w:val="18"/>
          <w:szCs w:val="18"/>
          <w:lang w:val="en-GB"/>
        </w:rPr>
      </w:pPr>
      <w:r>
        <w:rPr>
          <w:rFonts w:ascii="Verdana" w:hAnsi="Verdana"/>
          <w:sz w:val="18"/>
          <w:szCs w:val="18"/>
          <w:lang w:val="en-GB"/>
        </w:rPr>
        <w:t>Ireland mentions that</w:t>
      </w:r>
      <w:r w:rsidR="00A649BD" w:rsidRPr="00174DB0">
        <w:rPr>
          <w:rFonts w:ascii="Verdana" w:hAnsi="Verdana"/>
          <w:sz w:val="18"/>
          <w:szCs w:val="18"/>
          <w:lang w:val="en-GB"/>
        </w:rPr>
        <w:t xml:space="preserve"> in</w:t>
      </w:r>
      <w:r>
        <w:rPr>
          <w:rFonts w:ascii="Verdana" w:hAnsi="Verdana"/>
          <w:sz w:val="18"/>
          <w:szCs w:val="18"/>
          <w:lang w:val="en-GB"/>
        </w:rPr>
        <w:t xml:space="preserve"> the</w:t>
      </w:r>
      <w:r w:rsidR="00A649BD" w:rsidRPr="00174DB0">
        <w:rPr>
          <w:rFonts w:ascii="Verdana" w:hAnsi="Verdana"/>
          <w:sz w:val="18"/>
          <w:szCs w:val="18"/>
          <w:lang w:val="en-GB"/>
        </w:rPr>
        <w:t xml:space="preserve"> NWW the discard plan contains thresholds of catches. Some vessels spend part of the year catching gadoids and part of the year </w:t>
      </w:r>
      <w:r w:rsidR="00BC1244" w:rsidRPr="00174DB0">
        <w:rPr>
          <w:rFonts w:ascii="Verdana" w:hAnsi="Verdana"/>
          <w:sz w:val="18"/>
          <w:szCs w:val="18"/>
          <w:lang w:val="en-GB"/>
        </w:rPr>
        <w:t>other fisheries. Whiting is</w:t>
      </w:r>
      <w:r w:rsidR="00A53828" w:rsidRPr="00174DB0">
        <w:rPr>
          <w:rFonts w:ascii="Verdana" w:hAnsi="Verdana"/>
          <w:sz w:val="18"/>
          <w:szCs w:val="18"/>
          <w:lang w:val="en-GB"/>
        </w:rPr>
        <w:t xml:space="preserve">,at least part of the year, </w:t>
      </w:r>
      <w:r w:rsidR="00BC1244" w:rsidRPr="00174DB0">
        <w:rPr>
          <w:rFonts w:ascii="Verdana" w:hAnsi="Verdana"/>
          <w:sz w:val="18"/>
          <w:szCs w:val="18"/>
          <w:lang w:val="en-GB"/>
        </w:rPr>
        <w:t xml:space="preserve"> a target species</w:t>
      </w:r>
      <w:r>
        <w:rPr>
          <w:rFonts w:ascii="Verdana" w:hAnsi="Verdana"/>
          <w:sz w:val="18"/>
          <w:szCs w:val="18"/>
          <w:lang w:val="en-GB"/>
        </w:rPr>
        <w:t>. The question is, if a species is only partly a target species, would it be eligible for ISF?</w:t>
      </w:r>
      <w:r w:rsidR="00A53828" w:rsidRPr="00174DB0">
        <w:rPr>
          <w:rFonts w:ascii="Verdana" w:hAnsi="Verdana"/>
          <w:sz w:val="18"/>
          <w:szCs w:val="18"/>
          <w:lang w:val="en-GB"/>
        </w:rPr>
        <w:t xml:space="preserve"> </w:t>
      </w:r>
    </w:p>
    <w:p w14:paraId="3AC0AC47" w14:textId="77777777" w:rsidR="00174DB0" w:rsidRPr="00174DB0" w:rsidRDefault="00174DB0" w:rsidP="00174DB0">
      <w:pPr>
        <w:pStyle w:val="ListParagraph"/>
        <w:numPr>
          <w:ilvl w:val="0"/>
          <w:numId w:val="10"/>
        </w:numPr>
        <w:rPr>
          <w:rFonts w:ascii="Verdana" w:hAnsi="Verdana"/>
          <w:sz w:val="18"/>
          <w:szCs w:val="18"/>
          <w:lang w:val="en-GB"/>
        </w:rPr>
      </w:pPr>
      <w:r w:rsidRPr="00174DB0">
        <w:rPr>
          <w:rFonts w:ascii="Verdana" w:hAnsi="Verdana"/>
          <w:sz w:val="18"/>
          <w:szCs w:val="18"/>
          <w:lang w:val="en-GB"/>
        </w:rPr>
        <w:t xml:space="preserve">The representative of the </w:t>
      </w:r>
      <w:r w:rsidR="006B2CD1" w:rsidRPr="00174DB0">
        <w:rPr>
          <w:rFonts w:ascii="Verdana" w:hAnsi="Verdana"/>
          <w:sz w:val="18"/>
          <w:szCs w:val="18"/>
          <w:lang w:val="en-GB"/>
        </w:rPr>
        <w:t xml:space="preserve">PELAC </w:t>
      </w:r>
      <w:r>
        <w:rPr>
          <w:rFonts w:ascii="Verdana" w:hAnsi="Verdana"/>
          <w:sz w:val="18"/>
          <w:szCs w:val="18"/>
          <w:lang w:val="en-GB"/>
        </w:rPr>
        <w:t>mentions that the use of ISF might have a negative impact on the Coastal State nego</w:t>
      </w:r>
      <w:r w:rsidR="006B2CD1" w:rsidRPr="00174DB0">
        <w:rPr>
          <w:rFonts w:ascii="Verdana" w:hAnsi="Verdana"/>
          <w:sz w:val="18"/>
          <w:szCs w:val="18"/>
          <w:lang w:val="en-GB"/>
        </w:rPr>
        <w:t>tiations</w:t>
      </w:r>
      <w:r w:rsidRPr="00174DB0">
        <w:rPr>
          <w:rFonts w:ascii="Verdana" w:hAnsi="Verdana"/>
          <w:sz w:val="18"/>
          <w:szCs w:val="18"/>
          <w:lang w:val="en-GB"/>
        </w:rPr>
        <w:t xml:space="preserve">. </w:t>
      </w:r>
      <w:r>
        <w:rPr>
          <w:rFonts w:ascii="Verdana" w:hAnsi="Verdana"/>
          <w:sz w:val="18"/>
          <w:szCs w:val="18"/>
          <w:lang w:val="en-GB"/>
        </w:rPr>
        <w:t xml:space="preserve">The representative of the </w:t>
      </w:r>
      <w:r w:rsidRPr="00174DB0">
        <w:rPr>
          <w:rFonts w:ascii="Verdana" w:hAnsi="Verdana"/>
          <w:sz w:val="18"/>
          <w:szCs w:val="18"/>
          <w:lang w:val="en-GB"/>
        </w:rPr>
        <w:t>PELAC</w:t>
      </w:r>
      <w:r>
        <w:rPr>
          <w:rFonts w:ascii="Verdana" w:hAnsi="Verdana"/>
          <w:sz w:val="18"/>
          <w:szCs w:val="18"/>
          <w:lang w:val="en-GB"/>
        </w:rPr>
        <w:t xml:space="preserve"> mentions that the PELAC therefore advices </w:t>
      </w:r>
      <w:r w:rsidRPr="00174DB0">
        <w:rPr>
          <w:rFonts w:ascii="Verdana" w:hAnsi="Verdana"/>
          <w:sz w:val="18"/>
          <w:szCs w:val="18"/>
          <w:lang w:val="en-GB"/>
        </w:rPr>
        <w:t>to withdraw de minimis from TAC to avoid increase of F.</w:t>
      </w:r>
    </w:p>
    <w:p w14:paraId="0C9DFA3C" w14:textId="77777777" w:rsidR="00933AB3" w:rsidRPr="00174DB0" w:rsidRDefault="00174DB0" w:rsidP="00B63EA0">
      <w:pPr>
        <w:pStyle w:val="ListParagraph"/>
        <w:numPr>
          <w:ilvl w:val="0"/>
          <w:numId w:val="10"/>
        </w:numPr>
        <w:rPr>
          <w:rFonts w:ascii="Verdana" w:hAnsi="Verdana"/>
          <w:sz w:val="18"/>
          <w:szCs w:val="18"/>
          <w:lang w:val="en-GB"/>
        </w:rPr>
      </w:pPr>
      <w:r>
        <w:rPr>
          <w:rFonts w:ascii="Verdana" w:hAnsi="Verdana"/>
          <w:sz w:val="18"/>
          <w:szCs w:val="18"/>
          <w:lang w:val="en-GB"/>
        </w:rPr>
        <w:t xml:space="preserve">The </w:t>
      </w:r>
      <w:r w:rsidR="00933AB3" w:rsidRPr="00174DB0">
        <w:rPr>
          <w:rFonts w:ascii="Verdana" w:hAnsi="Verdana"/>
          <w:sz w:val="18"/>
          <w:szCs w:val="18"/>
          <w:lang w:val="en-GB"/>
        </w:rPr>
        <w:t xml:space="preserve">NL repeats </w:t>
      </w:r>
      <w:r>
        <w:rPr>
          <w:rFonts w:ascii="Verdana" w:hAnsi="Verdana"/>
          <w:sz w:val="18"/>
          <w:szCs w:val="18"/>
          <w:lang w:val="en-GB"/>
        </w:rPr>
        <w:t xml:space="preserve">the </w:t>
      </w:r>
      <w:r w:rsidR="00933AB3" w:rsidRPr="00174DB0">
        <w:rPr>
          <w:rFonts w:ascii="Verdana" w:hAnsi="Verdana"/>
          <w:sz w:val="18"/>
          <w:szCs w:val="18"/>
          <w:lang w:val="en-GB"/>
        </w:rPr>
        <w:t xml:space="preserve">comment from SP that F should not increase by the use of ISF. Currently we are discarding the fish, </w:t>
      </w:r>
      <w:r w:rsidR="00F055DB" w:rsidRPr="00174DB0">
        <w:rPr>
          <w:rFonts w:ascii="Verdana" w:hAnsi="Verdana"/>
          <w:sz w:val="18"/>
          <w:szCs w:val="18"/>
          <w:lang w:val="en-GB"/>
        </w:rPr>
        <w:t>with the landing obligation we are landing the fish</w:t>
      </w:r>
      <w:r>
        <w:rPr>
          <w:rFonts w:ascii="Verdana" w:hAnsi="Verdana"/>
          <w:sz w:val="18"/>
          <w:szCs w:val="18"/>
          <w:lang w:val="en-GB"/>
        </w:rPr>
        <w:t>. That is, if we take out the incentive to abuse ISF to target by catch species.</w:t>
      </w:r>
    </w:p>
    <w:p w14:paraId="23958C7E" w14:textId="77777777" w:rsidR="00EE0111" w:rsidRDefault="00EE0111" w:rsidP="00B63EA0">
      <w:pPr>
        <w:rPr>
          <w:rFonts w:ascii="Verdana" w:hAnsi="Verdana"/>
          <w:sz w:val="18"/>
          <w:szCs w:val="18"/>
          <w:lang w:val="en-GB"/>
        </w:rPr>
      </w:pPr>
    </w:p>
    <w:p w14:paraId="3B3B7632" w14:textId="77777777" w:rsidR="0035586B" w:rsidRDefault="0035586B" w:rsidP="00B63EA0">
      <w:pPr>
        <w:rPr>
          <w:rFonts w:ascii="Verdana" w:hAnsi="Verdana"/>
          <w:sz w:val="18"/>
          <w:szCs w:val="18"/>
          <w:lang w:val="en-GB"/>
        </w:rPr>
      </w:pPr>
    </w:p>
    <w:p w14:paraId="73322D62" w14:textId="77777777" w:rsidR="0035586B" w:rsidRPr="002C4F94" w:rsidRDefault="0035586B" w:rsidP="00B63EA0">
      <w:pPr>
        <w:rPr>
          <w:rFonts w:ascii="Verdana" w:hAnsi="Verdana"/>
          <w:sz w:val="18"/>
          <w:szCs w:val="18"/>
          <w:lang w:val="en-GB"/>
        </w:rPr>
      </w:pPr>
    </w:p>
    <w:p w14:paraId="670404E8" w14:textId="77777777" w:rsidR="00EE0111" w:rsidRPr="00F068ED" w:rsidRDefault="00F068ED" w:rsidP="00B63EA0">
      <w:pPr>
        <w:rPr>
          <w:rFonts w:ascii="Verdana" w:hAnsi="Verdana"/>
          <w:b/>
          <w:sz w:val="18"/>
          <w:szCs w:val="18"/>
          <w:lang w:val="en-GB"/>
        </w:rPr>
      </w:pPr>
      <w:r>
        <w:rPr>
          <w:rFonts w:ascii="Verdana" w:hAnsi="Verdana"/>
          <w:b/>
          <w:sz w:val="18"/>
          <w:szCs w:val="18"/>
          <w:lang w:val="en-GB"/>
        </w:rPr>
        <w:t>Presentation on two cases</w:t>
      </w:r>
      <w:r w:rsidR="00B10522" w:rsidRPr="00F068ED">
        <w:rPr>
          <w:rFonts w:ascii="Verdana" w:hAnsi="Verdana"/>
          <w:b/>
          <w:sz w:val="18"/>
          <w:szCs w:val="18"/>
          <w:lang w:val="en-GB"/>
        </w:rPr>
        <w:t xml:space="preserve"> Erik Buisman</w:t>
      </w:r>
      <w:r>
        <w:rPr>
          <w:rFonts w:ascii="Verdana" w:hAnsi="Verdana"/>
          <w:b/>
          <w:sz w:val="18"/>
          <w:szCs w:val="18"/>
          <w:lang w:val="en-GB"/>
        </w:rPr>
        <w:t xml:space="preserve"> (enclosed)</w:t>
      </w:r>
    </w:p>
    <w:p w14:paraId="203D1F4F" w14:textId="77777777" w:rsidR="00B10522" w:rsidRPr="00F068ED" w:rsidRDefault="00B10522" w:rsidP="00F068ED">
      <w:pPr>
        <w:pStyle w:val="ListParagraph"/>
        <w:numPr>
          <w:ilvl w:val="0"/>
          <w:numId w:val="11"/>
        </w:numPr>
        <w:rPr>
          <w:rFonts w:ascii="Verdana" w:hAnsi="Verdana"/>
          <w:sz w:val="18"/>
          <w:szCs w:val="18"/>
          <w:lang w:val="en-GB"/>
        </w:rPr>
      </w:pPr>
      <w:r w:rsidRPr="00F068ED">
        <w:rPr>
          <w:rFonts w:ascii="Verdana" w:hAnsi="Verdana"/>
          <w:sz w:val="18"/>
          <w:szCs w:val="18"/>
          <w:lang w:val="en-GB"/>
        </w:rPr>
        <w:t xml:space="preserve">Aim ISF is to avoid </w:t>
      </w:r>
      <w:r w:rsidR="00A32BE5" w:rsidRPr="00F068ED">
        <w:rPr>
          <w:rFonts w:ascii="Verdana" w:hAnsi="Verdana"/>
          <w:sz w:val="18"/>
          <w:szCs w:val="18"/>
          <w:lang w:val="en-GB"/>
        </w:rPr>
        <w:t>choke species</w:t>
      </w:r>
    </w:p>
    <w:p w14:paraId="63E6EA2C" w14:textId="77777777" w:rsidR="00A32BE5" w:rsidRPr="00F068ED" w:rsidRDefault="00A32BE5" w:rsidP="00F068ED">
      <w:pPr>
        <w:pStyle w:val="ListParagraph"/>
        <w:numPr>
          <w:ilvl w:val="0"/>
          <w:numId w:val="11"/>
        </w:numPr>
        <w:rPr>
          <w:rFonts w:ascii="Verdana" w:hAnsi="Verdana"/>
          <w:sz w:val="18"/>
          <w:szCs w:val="18"/>
          <w:lang w:val="en-GB"/>
        </w:rPr>
      </w:pPr>
      <w:r w:rsidRPr="00F068ED">
        <w:rPr>
          <w:rFonts w:ascii="Verdana" w:hAnsi="Verdana"/>
          <w:sz w:val="18"/>
          <w:szCs w:val="18"/>
          <w:lang w:val="en-GB"/>
        </w:rPr>
        <w:t>Problem is the impact it might have on by catch species</w:t>
      </w:r>
      <w:r w:rsidR="00F068ED" w:rsidRPr="00F068ED">
        <w:rPr>
          <w:rFonts w:ascii="Verdana" w:hAnsi="Verdana"/>
          <w:sz w:val="18"/>
          <w:szCs w:val="18"/>
          <w:lang w:val="en-GB"/>
        </w:rPr>
        <w:t>, since there is no limit to the amount of by catch species that we could apply ISF to</w:t>
      </w:r>
    </w:p>
    <w:p w14:paraId="2CB276F9" w14:textId="77777777" w:rsidR="00A32BE5" w:rsidRPr="00F068ED" w:rsidRDefault="00BA5697" w:rsidP="00F068ED">
      <w:pPr>
        <w:pStyle w:val="ListParagraph"/>
        <w:numPr>
          <w:ilvl w:val="0"/>
          <w:numId w:val="11"/>
        </w:numPr>
        <w:rPr>
          <w:rFonts w:ascii="Verdana" w:hAnsi="Verdana"/>
          <w:sz w:val="18"/>
          <w:szCs w:val="18"/>
          <w:lang w:val="en-GB"/>
        </w:rPr>
      </w:pPr>
      <w:r w:rsidRPr="00F068ED">
        <w:rPr>
          <w:rFonts w:ascii="Verdana" w:hAnsi="Verdana"/>
          <w:sz w:val="18"/>
          <w:szCs w:val="18"/>
          <w:lang w:val="en-GB"/>
        </w:rPr>
        <w:t>2 management options – conversion factors and ceiling on use of bycatch species</w:t>
      </w:r>
    </w:p>
    <w:p w14:paraId="558AF1E4" w14:textId="77777777" w:rsidR="00BA5697" w:rsidRPr="0035586B" w:rsidRDefault="00BA5697" w:rsidP="009479A7">
      <w:pPr>
        <w:pStyle w:val="ListParagraph"/>
        <w:numPr>
          <w:ilvl w:val="0"/>
          <w:numId w:val="11"/>
        </w:numPr>
        <w:rPr>
          <w:rFonts w:ascii="Verdana" w:hAnsi="Verdana"/>
          <w:sz w:val="18"/>
          <w:szCs w:val="18"/>
          <w:lang w:val="en-GB"/>
        </w:rPr>
      </w:pPr>
      <w:r w:rsidRPr="0035586B">
        <w:rPr>
          <w:rFonts w:ascii="Verdana" w:hAnsi="Verdana"/>
          <w:sz w:val="18"/>
          <w:szCs w:val="18"/>
          <w:lang w:val="en-GB"/>
        </w:rPr>
        <w:t xml:space="preserve">2 cases – </w:t>
      </w:r>
      <w:r w:rsidR="00994744" w:rsidRPr="0035586B">
        <w:rPr>
          <w:rFonts w:ascii="Verdana" w:hAnsi="Verdana"/>
          <w:sz w:val="18"/>
          <w:szCs w:val="18"/>
          <w:lang w:val="en-GB"/>
        </w:rPr>
        <w:t xml:space="preserve">Northern </w:t>
      </w:r>
      <w:r w:rsidRPr="0035586B">
        <w:rPr>
          <w:rFonts w:ascii="Verdana" w:hAnsi="Verdana"/>
          <w:sz w:val="18"/>
          <w:szCs w:val="18"/>
          <w:lang w:val="en-GB"/>
        </w:rPr>
        <w:t>hake, megrim</w:t>
      </w:r>
      <w:r w:rsidR="009479A7" w:rsidRPr="0035586B">
        <w:rPr>
          <w:rFonts w:ascii="Verdana" w:hAnsi="Verdana"/>
          <w:sz w:val="18"/>
          <w:szCs w:val="18"/>
          <w:lang w:val="en-GB"/>
        </w:rPr>
        <w:t xml:space="preserve"> (LEZ/56-14</w:t>
      </w:r>
      <w:r w:rsidR="009479A7">
        <w:rPr>
          <w:rFonts w:ascii="Verdana" w:hAnsi="Verdana"/>
          <w:sz w:val="18"/>
          <w:szCs w:val="18"/>
          <w:lang w:val="en-GB"/>
        </w:rPr>
        <w:t>)</w:t>
      </w:r>
    </w:p>
    <w:p w14:paraId="4E6EA3F3" w14:textId="77777777" w:rsidR="00BA5697" w:rsidRPr="00F068ED" w:rsidRDefault="00BA5697" w:rsidP="00F068ED">
      <w:pPr>
        <w:pStyle w:val="ListParagraph"/>
        <w:numPr>
          <w:ilvl w:val="0"/>
          <w:numId w:val="11"/>
        </w:numPr>
        <w:rPr>
          <w:rFonts w:ascii="Verdana" w:hAnsi="Verdana"/>
          <w:sz w:val="18"/>
          <w:szCs w:val="18"/>
          <w:lang w:val="en-GB"/>
        </w:rPr>
      </w:pPr>
      <w:r w:rsidRPr="00F068ED">
        <w:rPr>
          <w:rFonts w:ascii="Verdana" w:hAnsi="Verdana"/>
          <w:sz w:val="18"/>
          <w:szCs w:val="18"/>
          <w:lang w:val="en-GB"/>
        </w:rPr>
        <w:t>Hake – not on list of eligible species, but within SBL.</w:t>
      </w:r>
    </w:p>
    <w:p w14:paraId="05947F3E" w14:textId="77777777" w:rsidR="00BA5697" w:rsidRPr="00F068ED" w:rsidRDefault="008F6E25" w:rsidP="00F068ED">
      <w:pPr>
        <w:pStyle w:val="ListParagraph"/>
        <w:numPr>
          <w:ilvl w:val="0"/>
          <w:numId w:val="11"/>
        </w:numPr>
        <w:rPr>
          <w:rFonts w:ascii="Verdana" w:hAnsi="Verdana"/>
          <w:sz w:val="18"/>
          <w:szCs w:val="18"/>
          <w:lang w:val="en-GB"/>
        </w:rPr>
      </w:pPr>
      <w:r w:rsidRPr="00F068ED">
        <w:rPr>
          <w:rFonts w:ascii="Verdana" w:hAnsi="Verdana"/>
          <w:sz w:val="18"/>
          <w:szCs w:val="18"/>
          <w:lang w:val="en-GB"/>
        </w:rPr>
        <w:t>A choke species for multiple fisheries and MS</w:t>
      </w:r>
    </w:p>
    <w:p w14:paraId="2CE21875" w14:textId="77777777" w:rsidR="008F6E25" w:rsidRPr="00F068ED" w:rsidRDefault="008F6E25" w:rsidP="00F068ED">
      <w:pPr>
        <w:pStyle w:val="ListParagraph"/>
        <w:numPr>
          <w:ilvl w:val="0"/>
          <w:numId w:val="11"/>
        </w:numPr>
        <w:rPr>
          <w:rFonts w:ascii="Verdana" w:hAnsi="Verdana"/>
          <w:sz w:val="18"/>
          <w:szCs w:val="18"/>
          <w:lang w:val="en-GB"/>
        </w:rPr>
      </w:pPr>
      <w:r w:rsidRPr="00F068ED">
        <w:rPr>
          <w:rFonts w:ascii="Verdana" w:hAnsi="Verdana"/>
          <w:sz w:val="18"/>
          <w:szCs w:val="18"/>
          <w:lang w:val="en-GB"/>
        </w:rPr>
        <w:t>Megrim – valuable by catch species in multiple fisheries</w:t>
      </w:r>
    </w:p>
    <w:p w14:paraId="78D11D69" w14:textId="77777777" w:rsidR="00C2346A" w:rsidRPr="009901BD" w:rsidRDefault="00C2346A" w:rsidP="00F068ED">
      <w:pPr>
        <w:pStyle w:val="ListParagraph"/>
        <w:numPr>
          <w:ilvl w:val="0"/>
          <w:numId w:val="11"/>
        </w:numPr>
        <w:rPr>
          <w:rFonts w:ascii="Verdana" w:hAnsi="Verdana"/>
          <w:sz w:val="18"/>
          <w:szCs w:val="18"/>
          <w:lang w:val="en-GB"/>
        </w:rPr>
      </w:pPr>
      <w:r w:rsidRPr="009901BD">
        <w:rPr>
          <w:rFonts w:ascii="Verdana" w:hAnsi="Verdana"/>
          <w:sz w:val="18"/>
          <w:szCs w:val="18"/>
          <w:lang w:val="en-GB"/>
        </w:rPr>
        <w:t xml:space="preserve">TAC of </w:t>
      </w:r>
      <w:r w:rsidR="00994744" w:rsidRPr="009901BD">
        <w:rPr>
          <w:rFonts w:ascii="Verdana" w:hAnsi="Verdana"/>
          <w:sz w:val="18"/>
          <w:szCs w:val="18"/>
          <w:lang w:val="en-GB"/>
        </w:rPr>
        <w:t xml:space="preserve">Northern </w:t>
      </w:r>
      <w:r w:rsidRPr="009901BD">
        <w:rPr>
          <w:rFonts w:ascii="Verdana" w:hAnsi="Verdana"/>
          <w:sz w:val="18"/>
          <w:szCs w:val="18"/>
          <w:lang w:val="en-GB"/>
        </w:rPr>
        <w:t>hake is 90.849</w:t>
      </w:r>
      <w:r w:rsidR="00205832" w:rsidRPr="009901BD">
        <w:rPr>
          <w:rFonts w:ascii="Verdana" w:hAnsi="Verdana"/>
          <w:sz w:val="18"/>
          <w:szCs w:val="18"/>
          <w:lang w:val="en-GB"/>
        </w:rPr>
        <w:t>t</w:t>
      </w:r>
    </w:p>
    <w:p w14:paraId="09624E58" w14:textId="77777777" w:rsidR="00C2346A" w:rsidRPr="00F068ED" w:rsidRDefault="00C2346A" w:rsidP="00F068ED">
      <w:pPr>
        <w:pStyle w:val="ListParagraph"/>
        <w:numPr>
          <w:ilvl w:val="0"/>
          <w:numId w:val="11"/>
        </w:numPr>
        <w:rPr>
          <w:rFonts w:ascii="Verdana" w:hAnsi="Verdana"/>
          <w:sz w:val="18"/>
          <w:szCs w:val="18"/>
          <w:lang w:val="en-GB"/>
        </w:rPr>
      </w:pPr>
      <w:r w:rsidRPr="00F068ED">
        <w:rPr>
          <w:rFonts w:ascii="Verdana" w:hAnsi="Verdana"/>
          <w:sz w:val="18"/>
          <w:szCs w:val="18"/>
          <w:lang w:val="en-GB"/>
        </w:rPr>
        <w:t>ISF could lead to almost 60.000t extra landings (65%</w:t>
      </w:r>
      <w:r w:rsidR="00994744">
        <w:rPr>
          <w:rFonts w:ascii="Verdana" w:hAnsi="Verdana"/>
          <w:sz w:val="18"/>
          <w:szCs w:val="18"/>
          <w:lang w:val="en-GB"/>
        </w:rPr>
        <w:t xml:space="preserve"> above TAC</w:t>
      </w:r>
      <w:r w:rsidRPr="00F068ED">
        <w:rPr>
          <w:rFonts w:ascii="Verdana" w:hAnsi="Verdana"/>
          <w:sz w:val="18"/>
          <w:szCs w:val="18"/>
          <w:lang w:val="en-GB"/>
        </w:rPr>
        <w:t>)</w:t>
      </w:r>
    </w:p>
    <w:p w14:paraId="1B642990" w14:textId="77777777" w:rsidR="00205832" w:rsidRPr="00F068ED" w:rsidRDefault="0069429F" w:rsidP="00F068ED">
      <w:pPr>
        <w:pStyle w:val="ListParagraph"/>
        <w:numPr>
          <w:ilvl w:val="0"/>
          <w:numId w:val="11"/>
        </w:numPr>
        <w:rPr>
          <w:rFonts w:ascii="Verdana" w:hAnsi="Verdana"/>
          <w:sz w:val="18"/>
          <w:szCs w:val="18"/>
          <w:lang w:val="en-GB"/>
        </w:rPr>
      </w:pPr>
      <w:r w:rsidRPr="00F068ED">
        <w:rPr>
          <w:rFonts w:ascii="Verdana" w:hAnsi="Verdana"/>
          <w:sz w:val="18"/>
          <w:szCs w:val="18"/>
          <w:lang w:val="en-GB"/>
        </w:rPr>
        <w:t xml:space="preserve">ISF </w:t>
      </w:r>
      <w:r w:rsidR="0058424E" w:rsidRPr="00F068ED">
        <w:rPr>
          <w:rFonts w:ascii="Verdana" w:hAnsi="Verdana"/>
          <w:sz w:val="18"/>
          <w:szCs w:val="18"/>
          <w:lang w:val="en-GB"/>
        </w:rPr>
        <w:t>on megrim could lead to 511% extra landings (above TAC)</w:t>
      </w:r>
    </w:p>
    <w:p w14:paraId="6C9B3780" w14:textId="77777777" w:rsidR="00EC0939" w:rsidRPr="00F068ED" w:rsidRDefault="00056BC3" w:rsidP="00F068ED">
      <w:pPr>
        <w:pStyle w:val="ListParagraph"/>
        <w:numPr>
          <w:ilvl w:val="0"/>
          <w:numId w:val="11"/>
        </w:numPr>
        <w:rPr>
          <w:rFonts w:ascii="Verdana" w:hAnsi="Verdana"/>
          <w:sz w:val="18"/>
          <w:szCs w:val="18"/>
          <w:lang w:val="en-GB"/>
        </w:rPr>
      </w:pPr>
      <w:r w:rsidRPr="00F068ED">
        <w:rPr>
          <w:rFonts w:ascii="Verdana" w:hAnsi="Verdana"/>
          <w:sz w:val="18"/>
          <w:szCs w:val="18"/>
          <w:lang w:val="en-GB"/>
        </w:rPr>
        <w:t xml:space="preserve">Conversion factors </w:t>
      </w:r>
      <w:r w:rsidR="00994744">
        <w:rPr>
          <w:rFonts w:ascii="Verdana" w:hAnsi="Verdana"/>
          <w:sz w:val="18"/>
          <w:szCs w:val="18"/>
          <w:lang w:val="en-GB"/>
        </w:rPr>
        <w:t xml:space="preserve">equal to </w:t>
      </w:r>
      <w:r w:rsidR="009479A7">
        <w:rPr>
          <w:rFonts w:ascii="Verdana" w:hAnsi="Verdana"/>
          <w:sz w:val="18"/>
          <w:szCs w:val="18"/>
          <w:lang w:val="en-GB"/>
        </w:rPr>
        <w:t xml:space="preserve">the </w:t>
      </w:r>
      <w:r w:rsidR="00994744">
        <w:rPr>
          <w:rFonts w:ascii="Verdana" w:hAnsi="Verdana"/>
          <w:sz w:val="18"/>
          <w:szCs w:val="18"/>
          <w:lang w:val="en-GB"/>
        </w:rPr>
        <w:t xml:space="preserve">price ratio of target and bycatch species </w:t>
      </w:r>
      <w:r w:rsidRPr="00F068ED">
        <w:rPr>
          <w:rFonts w:ascii="Verdana" w:hAnsi="Verdana"/>
          <w:sz w:val="18"/>
          <w:szCs w:val="18"/>
          <w:lang w:val="en-GB"/>
        </w:rPr>
        <w:t xml:space="preserve">can take away incentives for target species, but </w:t>
      </w:r>
      <w:r w:rsidR="00F068ED">
        <w:rPr>
          <w:rFonts w:ascii="Verdana" w:hAnsi="Verdana"/>
          <w:sz w:val="18"/>
          <w:szCs w:val="18"/>
          <w:lang w:val="en-GB"/>
        </w:rPr>
        <w:t>don’t give an incentive to</w:t>
      </w:r>
      <w:r w:rsidRPr="00F068ED">
        <w:rPr>
          <w:rFonts w:ascii="Verdana" w:hAnsi="Verdana"/>
          <w:sz w:val="18"/>
          <w:szCs w:val="18"/>
          <w:lang w:val="en-GB"/>
        </w:rPr>
        <w:t xml:space="preserve"> avoid the species, difficult to implement as prices can differ</w:t>
      </w:r>
      <w:r w:rsidR="00EC0939" w:rsidRPr="00F068ED">
        <w:rPr>
          <w:rFonts w:ascii="Verdana" w:hAnsi="Verdana"/>
          <w:sz w:val="18"/>
          <w:szCs w:val="18"/>
          <w:lang w:val="en-GB"/>
        </w:rPr>
        <w:t xml:space="preserve"> between MS</w:t>
      </w:r>
      <w:r w:rsidR="00F068ED">
        <w:rPr>
          <w:rFonts w:ascii="Verdana" w:hAnsi="Verdana"/>
          <w:sz w:val="18"/>
          <w:szCs w:val="18"/>
          <w:lang w:val="en-GB"/>
        </w:rPr>
        <w:t>, between ports and are volatile. Conversion factors alone</w:t>
      </w:r>
      <w:r w:rsidR="00EC0939" w:rsidRPr="00F068ED">
        <w:rPr>
          <w:rFonts w:ascii="Verdana" w:hAnsi="Verdana"/>
          <w:sz w:val="18"/>
          <w:szCs w:val="18"/>
          <w:lang w:val="en-GB"/>
        </w:rPr>
        <w:t xml:space="preserve"> don’t necessarily protect by-catch species from overfishing.</w:t>
      </w:r>
    </w:p>
    <w:p w14:paraId="19AD2090" w14:textId="77777777" w:rsidR="00747213" w:rsidRPr="00F068ED" w:rsidRDefault="00747213" w:rsidP="00F068ED">
      <w:pPr>
        <w:pStyle w:val="ListParagraph"/>
        <w:numPr>
          <w:ilvl w:val="0"/>
          <w:numId w:val="11"/>
        </w:numPr>
        <w:rPr>
          <w:rFonts w:ascii="Verdana" w:hAnsi="Verdana"/>
          <w:sz w:val="18"/>
          <w:szCs w:val="18"/>
          <w:lang w:val="en-GB"/>
        </w:rPr>
      </w:pPr>
      <w:r w:rsidRPr="00F068ED">
        <w:rPr>
          <w:rFonts w:ascii="Verdana" w:hAnsi="Verdana"/>
          <w:sz w:val="18"/>
          <w:szCs w:val="18"/>
          <w:lang w:val="en-GB"/>
        </w:rPr>
        <w:t xml:space="preserve">Ceiling </w:t>
      </w:r>
      <w:r w:rsidR="00F068ED">
        <w:rPr>
          <w:rFonts w:ascii="Verdana" w:hAnsi="Verdana"/>
          <w:sz w:val="18"/>
          <w:szCs w:val="18"/>
          <w:lang w:val="en-GB"/>
        </w:rPr>
        <w:t>on the TAC of by catch species</w:t>
      </w:r>
      <w:r w:rsidRPr="00F068ED">
        <w:rPr>
          <w:rFonts w:ascii="Verdana" w:hAnsi="Verdana"/>
          <w:sz w:val="18"/>
          <w:szCs w:val="18"/>
          <w:lang w:val="en-GB"/>
        </w:rPr>
        <w:t>– simple and direct in</w:t>
      </w:r>
      <w:r w:rsidR="00994744">
        <w:rPr>
          <w:rFonts w:ascii="Verdana" w:hAnsi="Verdana"/>
          <w:sz w:val="18"/>
          <w:szCs w:val="18"/>
          <w:lang w:val="en-GB"/>
        </w:rPr>
        <w:t>s</w:t>
      </w:r>
      <w:r w:rsidRPr="00F068ED">
        <w:rPr>
          <w:rFonts w:ascii="Verdana" w:hAnsi="Verdana"/>
          <w:sz w:val="18"/>
          <w:szCs w:val="18"/>
          <w:lang w:val="en-GB"/>
        </w:rPr>
        <w:t xml:space="preserve">trument. Require </w:t>
      </w:r>
      <w:r w:rsidR="00F73BBC" w:rsidRPr="00F068ED">
        <w:rPr>
          <w:rFonts w:ascii="Verdana" w:hAnsi="Verdana"/>
          <w:sz w:val="18"/>
          <w:szCs w:val="18"/>
          <w:lang w:val="en-GB"/>
        </w:rPr>
        <w:t>negotia</w:t>
      </w:r>
      <w:r w:rsidR="00863033" w:rsidRPr="00F068ED">
        <w:rPr>
          <w:rFonts w:ascii="Verdana" w:hAnsi="Verdana"/>
          <w:sz w:val="18"/>
          <w:szCs w:val="18"/>
          <w:lang w:val="en-GB"/>
        </w:rPr>
        <w:t>tions</w:t>
      </w:r>
      <w:r w:rsidR="00F068ED" w:rsidRPr="00F068ED">
        <w:rPr>
          <w:rFonts w:ascii="Verdana" w:hAnsi="Verdana"/>
          <w:sz w:val="18"/>
          <w:szCs w:val="18"/>
          <w:lang w:val="en-GB"/>
        </w:rPr>
        <w:t xml:space="preserve"> between Member States on</w:t>
      </w:r>
      <w:r w:rsidR="00F068ED">
        <w:rPr>
          <w:rFonts w:ascii="Verdana" w:hAnsi="Verdana"/>
          <w:sz w:val="18"/>
          <w:szCs w:val="18"/>
          <w:lang w:val="en-GB"/>
        </w:rPr>
        <w:t xml:space="preserve"> how to set the ceiling and</w:t>
      </w:r>
      <w:r w:rsidR="00F068ED" w:rsidRPr="00F068ED">
        <w:rPr>
          <w:rFonts w:ascii="Verdana" w:hAnsi="Verdana"/>
          <w:sz w:val="18"/>
          <w:szCs w:val="18"/>
          <w:lang w:val="en-GB"/>
        </w:rPr>
        <w:t xml:space="preserve"> how to divide the ceiling over Member States – according to relative stability or according to discard rate?</w:t>
      </w:r>
    </w:p>
    <w:p w14:paraId="21C6FFEB" w14:textId="77777777" w:rsidR="00863033" w:rsidRPr="00F068ED" w:rsidRDefault="00863033" w:rsidP="00863033">
      <w:pPr>
        <w:rPr>
          <w:rFonts w:ascii="Verdana" w:hAnsi="Verdana"/>
          <w:sz w:val="18"/>
          <w:szCs w:val="18"/>
          <w:lang w:val="en-GB"/>
        </w:rPr>
      </w:pPr>
    </w:p>
    <w:p w14:paraId="6A549869" w14:textId="77777777" w:rsidR="00F068ED" w:rsidRPr="00F068ED" w:rsidRDefault="00F068ED" w:rsidP="00863033">
      <w:pPr>
        <w:rPr>
          <w:rFonts w:ascii="Verdana" w:hAnsi="Verdana"/>
          <w:sz w:val="18"/>
          <w:szCs w:val="18"/>
          <w:lang w:val="en-GB"/>
        </w:rPr>
      </w:pPr>
    </w:p>
    <w:p w14:paraId="4A67DD45" w14:textId="77777777" w:rsidR="00863033" w:rsidRPr="00F068ED" w:rsidRDefault="00F068ED" w:rsidP="00863033">
      <w:pPr>
        <w:rPr>
          <w:rFonts w:ascii="Verdana" w:hAnsi="Verdana"/>
          <w:b/>
          <w:i/>
          <w:sz w:val="18"/>
          <w:szCs w:val="18"/>
          <w:lang w:val="en-GB"/>
        </w:rPr>
      </w:pPr>
      <w:r w:rsidRPr="00F068ED">
        <w:rPr>
          <w:rFonts w:ascii="Verdana" w:hAnsi="Verdana"/>
          <w:b/>
          <w:i/>
          <w:sz w:val="18"/>
          <w:szCs w:val="18"/>
          <w:lang w:val="en-GB"/>
        </w:rPr>
        <w:t>Discussion</w:t>
      </w:r>
    </w:p>
    <w:p w14:paraId="0DA073D7" w14:textId="77777777" w:rsidR="00F068ED" w:rsidRDefault="00F068ED" w:rsidP="00863033">
      <w:pPr>
        <w:pStyle w:val="ListParagraph"/>
        <w:numPr>
          <w:ilvl w:val="0"/>
          <w:numId w:val="12"/>
        </w:numPr>
        <w:rPr>
          <w:rFonts w:ascii="Verdana" w:hAnsi="Verdana"/>
          <w:sz w:val="18"/>
          <w:szCs w:val="18"/>
          <w:lang w:val="en-GB"/>
        </w:rPr>
      </w:pPr>
      <w:r w:rsidRPr="00F068ED">
        <w:rPr>
          <w:rFonts w:ascii="Verdana" w:hAnsi="Verdana"/>
          <w:sz w:val="18"/>
          <w:szCs w:val="18"/>
          <w:lang w:val="en-GB"/>
        </w:rPr>
        <w:t>Germany mentions that the</w:t>
      </w:r>
      <w:r w:rsidR="00863033" w:rsidRPr="00F068ED">
        <w:rPr>
          <w:rFonts w:ascii="Verdana" w:hAnsi="Verdana"/>
          <w:sz w:val="18"/>
          <w:szCs w:val="18"/>
          <w:lang w:val="en-GB"/>
        </w:rPr>
        <w:t xml:space="preserve"> management will be on a national level. If we would have a ceiling based on our own quota of hake, it’s very small. We will choke our fisheries</w:t>
      </w:r>
      <w:r>
        <w:rPr>
          <w:rFonts w:ascii="Verdana" w:hAnsi="Verdana"/>
          <w:sz w:val="18"/>
          <w:szCs w:val="18"/>
          <w:lang w:val="en-GB"/>
        </w:rPr>
        <w:t xml:space="preserve"> even sooner</w:t>
      </w:r>
      <w:r w:rsidR="00863033" w:rsidRPr="00F068ED">
        <w:rPr>
          <w:rFonts w:ascii="Verdana" w:hAnsi="Verdana"/>
          <w:sz w:val="18"/>
          <w:szCs w:val="18"/>
          <w:lang w:val="en-GB"/>
        </w:rPr>
        <w:t xml:space="preserve">. </w:t>
      </w:r>
    </w:p>
    <w:p w14:paraId="5F88B56D" w14:textId="77777777" w:rsidR="00F068ED" w:rsidRDefault="00CA1D60" w:rsidP="00863033">
      <w:pPr>
        <w:pStyle w:val="ListParagraph"/>
        <w:numPr>
          <w:ilvl w:val="0"/>
          <w:numId w:val="12"/>
        </w:numPr>
        <w:rPr>
          <w:rFonts w:ascii="Verdana" w:hAnsi="Verdana"/>
          <w:sz w:val="18"/>
          <w:szCs w:val="18"/>
          <w:lang w:val="en-GB"/>
        </w:rPr>
      </w:pPr>
      <w:r w:rsidRPr="00F068ED">
        <w:rPr>
          <w:rFonts w:ascii="Verdana" w:hAnsi="Verdana"/>
          <w:sz w:val="18"/>
          <w:szCs w:val="18"/>
          <w:lang w:val="en-GB"/>
        </w:rPr>
        <w:t>Erik – it could be a choice to take 9% of the TA</w:t>
      </w:r>
      <w:r w:rsidR="00F068ED">
        <w:rPr>
          <w:rFonts w:ascii="Verdana" w:hAnsi="Verdana"/>
          <w:sz w:val="18"/>
          <w:szCs w:val="18"/>
          <w:lang w:val="en-GB"/>
        </w:rPr>
        <w:t>C and not of the national quota and then negotiate how to divide this.</w:t>
      </w:r>
    </w:p>
    <w:p w14:paraId="1AA50AE4" w14:textId="77777777" w:rsidR="00620E3A" w:rsidRDefault="00F068ED" w:rsidP="00863033">
      <w:pPr>
        <w:pStyle w:val="ListParagraph"/>
        <w:numPr>
          <w:ilvl w:val="0"/>
          <w:numId w:val="12"/>
        </w:numPr>
        <w:rPr>
          <w:rFonts w:ascii="Verdana" w:hAnsi="Verdana"/>
          <w:sz w:val="18"/>
          <w:szCs w:val="18"/>
          <w:lang w:val="en-GB"/>
        </w:rPr>
      </w:pPr>
      <w:r>
        <w:rPr>
          <w:rFonts w:ascii="Verdana" w:hAnsi="Verdana"/>
          <w:sz w:val="18"/>
          <w:szCs w:val="18"/>
          <w:lang w:val="en-GB"/>
        </w:rPr>
        <w:t>Belgium remarks that</w:t>
      </w:r>
      <w:r w:rsidR="00570AAB" w:rsidRPr="00F068ED">
        <w:rPr>
          <w:rFonts w:ascii="Verdana" w:hAnsi="Verdana"/>
          <w:sz w:val="18"/>
          <w:szCs w:val="18"/>
          <w:lang w:val="en-GB"/>
        </w:rPr>
        <w:t xml:space="preserve"> in this case we assume that there are only </w:t>
      </w:r>
      <w:r>
        <w:rPr>
          <w:rFonts w:ascii="Verdana" w:hAnsi="Verdana"/>
          <w:sz w:val="18"/>
          <w:szCs w:val="18"/>
          <w:lang w:val="en-GB"/>
        </w:rPr>
        <w:t>2 choke species. When in realit</w:t>
      </w:r>
      <w:r w:rsidR="00570AAB" w:rsidRPr="00F068ED">
        <w:rPr>
          <w:rFonts w:ascii="Verdana" w:hAnsi="Verdana"/>
          <w:sz w:val="18"/>
          <w:szCs w:val="18"/>
          <w:lang w:val="en-GB"/>
        </w:rPr>
        <w:t>y there are many choke species</w:t>
      </w:r>
    </w:p>
    <w:p w14:paraId="489F7CB5" w14:textId="77777777" w:rsidR="00F068ED" w:rsidRDefault="00F068ED" w:rsidP="00863033">
      <w:pPr>
        <w:pStyle w:val="ListParagraph"/>
        <w:numPr>
          <w:ilvl w:val="0"/>
          <w:numId w:val="12"/>
        </w:numPr>
        <w:rPr>
          <w:rFonts w:ascii="Verdana" w:hAnsi="Verdana"/>
          <w:sz w:val="18"/>
          <w:szCs w:val="18"/>
          <w:lang w:val="en-GB"/>
        </w:rPr>
      </w:pPr>
      <w:r>
        <w:rPr>
          <w:rFonts w:ascii="Verdana" w:hAnsi="Verdana"/>
          <w:sz w:val="18"/>
          <w:szCs w:val="18"/>
          <w:lang w:val="en-GB"/>
        </w:rPr>
        <w:t>Erik responds that he just presented two examples of cases on the use of ISF and how conversion factors could work out or how a ceiling to the TAC of the by catch species will turn out.</w:t>
      </w:r>
    </w:p>
    <w:p w14:paraId="29800838" w14:textId="77777777" w:rsidR="00F068ED" w:rsidRDefault="00F068ED" w:rsidP="00863033">
      <w:pPr>
        <w:pStyle w:val="ListParagraph"/>
        <w:numPr>
          <w:ilvl w:val="0"/>
          <w:numId w:val="12"/>
        </w:numPr>
        <w:rPr>
          <w:rFonts w:ascii="Verdana" w:hAnsi="Verdana"/>
          <w:sz w:val="18"/>
          <w:szCs w:val="18"/>
          <w:lang w:val="en-GB"/>
        </w:rPr>
      </w:pPr>
      <w:r w:rsidRPr="00F068ED">
        <w:rPr>
          <w:rFonts w:ascii="Verdana" w:hAnsi="Verdana"/>
          <w:sz w:val="18"/>
          <w:szCs w:val="18"/>
          <w:lang w:val="en-GB"/>
        </w:rPr>
        <w:t>Ireland mentions that</w:t>
      </w:r>
      <w:r w:rsidR="00570AAB" w:rsidRPr="00F068ED">
        <w:rPr>
          <w:rFonts w:ascii="Verdana" w:hAnsi="Verdana"/>
          <w:sz w:val="18"/>
          <w:szCs w:val="18"/>
          <w:lang w:val="en-GB"/>
        </w:rPr>
        <w:t xml:space="preserve"> conversion factors can have the effect to take away the incentive</w:t>
      </w:r>
      <w:r w:rsidRPr="00F068ED">
        <w:rPr>
          <w:rFonts w:ascii="Verdana" w:hAnsi="Verdana"/>
          <w:sz w:val="18"/>
          <w:szCs w:val="18"/>
          <w:lang w:val="en-GB"/>
        </w:rPr>
        <w:t xml:space="preserve"> to target bycatch fisheries, but the r</w:t>
      </w:r>
      <w:r w:rsidR="002A0C9C" w:rsidRPr="00F068ED">
        <w:rPr>
          <w:rFonts w:ascii="Verdana" w:hAnsi="Verdana"/>
          <w:sz w:val="18"/>
          <w:szCs w:val="18"/>
          <w:lang w:val="en-GB"/>
        </w:rPr>
        <w:t xml:space="preserve">egulation does not require such a limit. This would </w:t>
      </w:r>
      <w:r w:rsidRPr="00F068ED">
        <w:rPr>
          <w:rFonts w:ascii="Verdana" w:hAnsi="Verdana"/>
          <w:sz w:val="18"/>
          <w:szCs w:val="18"/>
          <w:lang w:val="en-GB"/>
        </w:rPr>
        <w:t>then</w:t>
      </w:r>
      <w:r w:rsidR="002A0C9C" w:rsidRPr="00F068ED">
        <w:rPr>
          <w:rFonts w:ascii="Verdana" w:hAnsi="Verdana"/>
          <w:sz w:val="18"/>
          <w:szCs w:val="18"/>
          <w:lang w:val="en-GB"/>
        </w:rPr>
        <w:t xml:space="preserve"> have to be discussed in the regional </w:t>
      </w:r>
      <w:r>
        <w:rPr>
          <w:rFonts w:ascii="Verdana" w:hAnsi="Verdana"/>
          <w:sz w:val="18"/>
          <w:szCs w:val="18"/>
          <w:lang w:val="en-GB"/>
        </w:rPr>
        <w:t>group.</w:t>
      </w:r>
    </w:p>
    <w:p w14:paraId="2FC8055E" w14:textId="77777777" w:rsidR="00F068ED" w:rsidRDefault="00F068ED" w:rsidP="00863033">
      <w:pPr>
        <w:pStyle w:val="ListParagraph"/>
        <w:numPr>
          <w:ilvl w:val="0"/>
          <w:numId w:val="12"/>
        </w:numPr>
        <w:rPr>
          <w:rFonts w:ascii="Verdana" w:hAnsi="Verdana"/>
          <w:sz w:val="18"/>
          <w:szCs w:val="18"/>
          <w:lang w:val="en-GB"/>
        </w:rPr>
      </w:pPr>
      <w:r>
        <w:rPr>
          <w:rFonts w:ascii="Verdana" w:hAnsi="Verdana"/>
          <w:sz w:val="18"/>
          <w:szCs w:val="18"/>
          <w:lang w:val="en-GB"/>
        </w:rPr>
        <w:t>Denmark mentions that o</w:t>
      </w:r>
      <w:r w:rsidR="00176FBB" w:rsidRPr="00F068ED">
        <w:rPr>
          <w:rFonts w:ascii="Verdana" w:hAnsi="Verdana"/>
          <w:sz w:val="18"/>
          <w:szCs w:val="18"/>
          <w:lang w:val="en-GB"/>
        </w:rPr>
        <w:t xml:space="preserve">ne of the proposals </w:t>
      </w:r>
      <w:r w:rsidR="00EA454E" w:rsidRPr="00F068ED">
        <w:rPr>
          <w:rFonts w:ascii="Verdana" w:hAnsi="Verdana"/>
          <w:sz w:val="18"/>
          <w:szCs w:val="18"/>
          <w:lang w:val="en-GB"/>
        </w:rPr>
        <w:t>in the CFP was a bycatch quota, which was rejected by the Member States.</w:t>
      </w:r>
    </w:p>
    <w:p w14:paraId="2782A365" w14:textId="77777777" w:rsidR="00103D2A" w:rsidRDefault="00103D2A" w:rsidP="00863033">
      <w:pPr>
        <w:pStyle w:val="ListParagraph"/>
        <w:numPr>
          <w:ilvl w:val="0"/>
          <w:numId w:val="12"/>
        </w:numPr>
        <w:rPr>
          <w:rFonts w:ascii="Verdana" w:hAnsi="Verdana"/>
          <w:sz w:val="18"/>
          <w:szCs w:val="18"/>
          <w:lang w:val="en-GB"/>
        </w:rPr>
      </w:pPr>
      <w:r>
        <w:rPr>
          <w:rFonts w:ascii="Verdana" w:hAnsi="Verdana"/>
          <w:sz w:val="18"/>
          <w:szCs w:val="18"/>
          <w:lang w:val="en-GB"/>
        </w:rPr>
        <w:t xml:space="preserve">BE mentions </w:t>
      </w:r>
      <w:r w:rsidR="00AD53E0" w:rsidRPr="00F068ED">
        <w:rPr>
          <w:rFonts w:ascii="Verdana" w:hAnsi="Verdana"/>
          <w:sz w:val="18"/>
          <w:szCs w:val="18"/>
          <w:lang w:val="en-GB"/>
        </w:rPr>
        <w:t xml:space="preserve">conversion factor hake to sole is 1, but sole is more expensive than hake. CF should be 2 or 3. </w:t>
      </w:r>
    </w:p>
    <w:p w14:paraId="59C30EAA" w14:textId="77777777" w:rsidR="00103D2A" w:rsidRDefault="00AD53E0" w:rsidP="00863033">
      <w:pPr>
        <w:pStyle w:val="ListParagraph"/>
        <w:numPr>
          <w:ilvl w:val="0"/>
          <w:numId w:val="12"/>
        </w:numPr>
        <w:rPr>
          <w:rFonts w:ascii="Verdana" w:hAnsi="Verdana"/>
          <w:sz w:val="18"/>
          <w:szCs w:val="18"/>
          <w:lang w:val="en-GB"/>
        </w:rPr>
      </w:pPr>
      <w:r w:rsidRPr="00103D2A">
        <w:rPr>
          <w:rFonts w:ascii="Verdana" w:hAnsi="Verdana"/>
          <w:sz w:val="18"/>
          <w:szCs w:val="18"/>
          <w:lang w:val="en-GB"/>
        </w:rPr>
        <w:t>Erik</w:t>
      </w:r>
      <w:r w:rsidR="00103D2A">
        <w:rPr>
          <w:rFonts w:ascii="Verdana" w:hAnsi="Verdana"/>
          <w:sz w:val="18"/>
          <w:szCs w:val="18"/>
          <w:lang w:val="en-GB"/>
        </w:rPr>
        <w:t xml:space="preserve"> assumed that conversion factors could not lead to a higher uptake than 9% of the quotum of the target species.</w:t>
      </w:r>
      <w:r w:rsidRPr="00103D2A">
        <w:rPr>
          <w:rFonts w:ascii="Verdana" w:hAnsi="Verdana"/>
          <w:sz w:val="18"/>
          <w:szCs w:val="18"/>
          <w:lang w:val="en-GB"/>
        </w:rPr>
        <w:t xml:space="preserve"> Also the aim of </w:t>
      </w:r>
      <w:r w:rsidR="00103D2A">
        <w:rPr>
          <w:rFonts w:ascii="Verdana" w:hAnsi="Verdana"/>
          <w:sz w:val="18"/>
          <w:szCs w:val="18"/>
          <w:lang w:val="en-GB"/>
        </w:rPr>
        <w:t>IS</w:t>
      </w:r>
      <w:r w:rsidRPr="00103D2A">
        <w:rPr>
          <w:rFonts w:ascii="Verdana" w:hAnsi="Verdana"/>
          <w:sz w:val="18"/>
          <w:szCs w:val="18"/>
          <w:lang w:val="en-GB"/>
        </w:rPr>
        <w:t>F is to avoid targeting the bycatch species</w:t>
      </w:r>
      <w:r w:rsidR="00D23263" w:rsidRPr="00103D2A">
        <w:rPr>
          <w:rFonts w:ascii="Verdana" w:hAnsi="Verdana"/>
          <w:sz w:val="18"/>
          <w:szCs w:val="18"/>
          <w:lang w:val="en-GB"/>
        </w:rPr>
        <w:t xml:space="preserve">. If the bycatch species is cheaper, than there is no </w:t>
      </w:r>
      <w:r w:rsidR="00103D2A">
        <w:rPr>
          <w:rFonts w:ascii="Verdana" w:hAnsi="Verdana"/>
          <w:sz w:val="18"/>
          <w:szCs w:val="18"/>
          <w:lang w:val="en-GB"/>
        </w:rPr>
        <w:t>incentive</w:t>
      </w:r>
      <w:r w:rsidR="00D23263" w:rsidRPr="00103D2A">
        <w:rPr>
          <w:rFonts w:ascii="Verdana" w:hAnsi="Verdana"/>
          <w:sz w:val="18"/>
          <w:szCs w:val="18"/>
          <w:lang w:val="en-GB"/>
        </w:rPr>
        <w:t xml:space="preserve"> to target the species.</w:t>
      </w:r>
    </w:p>
    <w:p w14:paraId="2B1679B5" w14:textId="77777777" w:rsidR="00103D2A" w:rsidRDefault="00103D2A" w:rsidP="00863033">
      <w:pPr>
        <w:pStyle w:val="ListParagraph"/>
        <w:numPr>
          <w:ilvl w:val="0"/>
          <w:numId w:val="12"/>
        </w:numPr>
        <w:rPr>
          <w:rFonts w:ascii="Verdana" w:hAnsi="Verdana"/>
          <w:sz w:val="18"/>
          <w:szCs w:val="18"/>
          <w:lang w:val="en-GB"/>
        </w:rPr>
      </w:pPr>
      <w:r>
        <w:rPr>
          <w:rFonts w:ascii="Verdana" w:hAnsi="Verdana"/>
          <w:sz w:val="18"/>
          <w:szCs w:val="18"/>
          <w:lang w:val="en-GB"/>
        </w:rPr>
        <w:lastRenderedPageBreak/>
        <w:t xml:space="preserve">Belgium mentions that a conversion factor lower than 1 can help </w:t>
      </w:r>
      <w:r w:rsidR="003D5F7D" w:rsidRPr="00103D2A">
        <w:rPr>
          <w:rFonts w:ascii="Verdana" w:hAnsi="Verdana"/>
          <w:sz w:val="18"/>
          <w:szCs w:val="18"/>
          <w:lang w:val="en-GB"/>
        </w:rPr>
        <w:t>in some cases</w:t>
      </w:r>
      <w:r>
        <w:rPr>
          <w:rFonts w:ascii="Verdana" w:hAnsi="Verdana"/>
          <w:sz w:val="18"/>
          <w:szCs w:val="18"/>
          <w:lang w:val="en-GB"/>
        </w:rPr>
        <w:t xml:space="preserve"> where</w:t>
      </w:r>
      <w:r w:rsidR="003D5F7D" w:rsidRPr="00103D2A">
        <w:rPr>
          <w:rFonts w:ascii="Verdana" w:hAnsi="Verdana"/>
          <w:sz w:val="18"/>
          <w:szCs w:val="18"/>
          <w:lang w:val="en-GB"/>
        </w:rPr>
        <w:t xml:space="preserve"> the by catch stock is in a lot better state than the </w:t>
      </w:r>
      <w:r w:rsidR="00465326" w:rsidRPr="00103D2A">
        <w:rPr>
          <w:rFonts w:ascii="Verdana" w:hAnsi="Verdana"/>
          <w:sz w:val="18"/>
          <w:szCs w:val="18"/>
          <w:lang w:val="en-GB"/>
        </w:rPr>
        <w:t>target species.</w:t>
      </w:r>
    </w:p>
    <w:p w14:paraId="1847E874" w14:textId="77777777" w:rsidR="00103D2A" w:rsidRDefault="00103D2A" w:rsidP="00863033">
      <w:pPr>
        <w:pStyle w:val="ListParagraph"/>
        <w:numPr>
          <w:ilvl w:val="0"/>
          <w:numId w:val="12"/>
        </w:numPr>
        <w:rPr>
          <w:rFonts w:ascii="Verdana" w:hAnsi="Verdana"/>
          <w:sz w:val="18"/>
          <w:szCs w:val="18"/>
          <w:lang w:val="en-GB"/>
        </w:rPr>
      </w:pPr>
      <w:r>
        <w:rPr>
          <w:rFonts w:ascii="Verdana" w:hAnsi="Verdana"/>
          <w:sz w:val="18"/>
          <w:szCs w:val="18"/>
          <w:lang w:val="en-GB"/>
        </w:rPr>
        <w:t xml:space="preserve">The </w:t>
      </w:r>
      <w:r w:rsidR="00465326" w:rsidRPr="00103D2A">
        <w:rPr>
          <w:rFonts w:ascii="Verdana" w:hAnsi="Verdana"/>
          <w:sz w:val="18"/>
          <w:szCs w:val="18"/>
          <w:lang w:val="en-GB"/>
        </w:rPr>
        <w:t xml:space="preserve">UK </w:t>
      </w:r>
      <w:r>
        <w:rPr>
          <w:rFonts w:ascii="Verdana" w:hAnsi="Verdana"/>
          <w:sz w:val="18"/>
          <w:szCs w:val="18"/>
          <w:lang w:val="en-GB"/>
        </w:rPr>
        <w:t>mentions that</w:t>
      </w:r>
      <w:r w:rsidR="00465326" w:rsidRPr="00103D2A">
        <w:rPr>
          <w:rFonts w:ascii="Verdana" w:hAnsi="Verdana"/>
          <w:sz w:val="18"/>
          <w:szCs w:val="18"/>
          <w:lang w:val="en-GB"/>
        </w:rPr>
        <w:t xml:space="preserve"> a 9% cap</w:t>
      </w:r>
      <w:r>
        <w:rPr>
          <w:rFonts w:ascii="Verdana" w:hAnsi="Verdana"/>
          <w:sz w:val="18"/>
          <w:szCs w:val="18"/>
          <w:lang w:val="en-GB"/>
        </w:rPr>
        <w:t xml:space="preserve"> on the TAC of the by catch species</w:t>
      </w:r>
      <w:r w:rsidR="00465326" w:rsidRPr="00103D2A">
        <w:rPr>
          <w:rFonts w:ascii="Verdana" w:hAnsi="Verdana"/>
          <w:sz w:val="18"/>
          <w:szCs w:val="18"/>
          <w:lang w:val="en-GB"/>
        </w:rPr>
        <w:t xml:space="preserve"> seems like a sensible approach. Setting conversion factors in different MS is very complicated. A conversion factor to </w:t>
      </w:r>
      <w:r w:rsidR="004F2A78" w:rsidRPr="00103D2A">
        <w:rPr>
          <w:rFonts w:ascii="Verdana" w:hAnsi="Verdana"/>
          <w:sz w:val="18"/>
          <w:szCs w:val="18"/>
          <w:lang w:val="en-GB"/>
        </w:rPr>
        <w:t>help with choke species for cheaper species, will create a problem with the TAC of this species for next years.</w:t>
      </w:r>
    </w:p>
    <w:p w14:paraId="19AD597F" w14:textId="77777777" w:rsidR="00103D2A" w:rsidRDefault="00103D2A" w:rsidP="00863033">
      <w:pPr>
        <w:pStyle w:val="ListParagraph"/>
        <w:numPr>
          <w:ilvl w:val="0"/>
          <w:numId w:val="12"/>
        </w:numPr>
        <w:rPr>
          <w:rFonts w:ascii="Verdana" w:hAnsi="Verdana"/>
          <w:sz w:val="18"/>
          <w:szCs w:val="18"/>
          <w:lang w:val="en-GB"/>
        </w:rPr>
      </w:pPr>
      <w:r w:rsidRPr="00103D2A">
        <w:rPr>
          <w:rFonts w:ascii="Verdana" w:hAnsi="Verdana"/>
          <w:sz w:val="18"/>
          <w:szCs w:val="18"/>
          <w:lang w:val="en-GB"/>
        </w:rPr>
        <w:t xml:space="preserve">Denmark mentions that this group should look very closely at the possibilities of quota swopping to mitigate the effects of choke species. </w:t>
      </w:r>
    </w:p>
    <w:p w14:paraId="2A4F2F2F" w14:textId="77777777" w:rsidR="00E24E6D" w:rsidRPr="002C4F94" w:rsidRDefault="00E24E6D" w:rsidP="00863033">
      <w:pPr>
        <w:rPr>
          <w:rFonts w:ascii="Verdana" w:hAnsi="Verdana"/>
          <w:sz w:val="18"/>
          <w:szCs w:val="18"/>
          <w:lang w:val="en-GB"/>
        </w:rPr>
      </w:pPr>
    </w:p>
    <w:p w14:paraId="3AD1F3F1" w14:textId="77777777" w:rsidR="0090022B" w:rsidRPr="009901BD" w:rsidRDefault="0090022B" w:rsidP="00F068ED">
      <w:pPr>
        <w:pStyle w:val="ListParagraph"/>
        <w:ind w:left="360"/>
        <w:rPr>
          <w:rFonts w:ascii="Verdana" w:hAnsi="Verdana"/>
          <w:sz w:val="18"/>
          <w:szCs w:val="18"/>
          <w:lang w:val="en-GB"/>
        </w:rPr>
      </w:pPr>
    </w:p>
    <w:p w14:paraId="23884489" w14:textId="77777777" w:rsidR="0090022B" w:rsidRPr="00103D2A" w:rsidRDefault="00610507" w:rsidP="0090022B">
      <w:pPr>
        <w:rPr>
          <w:rFonts w:ascii="Verdana" w:hAnsi="Verdana"/>
          <w:b/>
          <w:sz w:val="18"/>
          <w:szCs w:val="18"/>
          <w:lang w:val="en-GB"/>
        </w:rPr>
      </w:pPr>
      <w:r w:rsidRPr="00103D2A">
        <w:rPr>
          <w:rFonts w:ascii="Verdana" w:hAnsi="Verdana"/>
          <w:b/>
          <w:sz w:val="18"/>
          <w:szCs w:val="18"/>
          <w:lang w:val="en-GB"/>
        </w:rPr>
        <w:t>Plenary session</w:t>
      </w:r>
      <w:r w:rsidR="00103D2A" w:rsidRPr="00103D2A">
        <w:rPr>
          <w:rFonts w:ascii="Verdana" w:hAnsi="Verdana"/>
          <w:b/>
          <w:sz w:val="18"/>
          <w:szCs w:val="18"/>
          <w:lang w:val="en-GB"/>
        </w:rPr>
        <w:t xml:space="preserve"> on the outcomes of the group discussions</w:t>
      </w:r>
    </w:p>
    <w:p w14:paraId="3DBA0965" w14:textId="77777777" w:rsidR="00610507" w:rsidRPr="00BB420C" w:rsidRDefault="00BB420C" w:rsidP="0090022B">
      <w:pPr>
        <w:rPr>
          <w:rFonts w:ascii="Verdana" w:hAnsi="Verdana"/>
          <w:sz w:val="18"/>
          <w:szCs w:val="18"/>
          <w:lang w:val="en-GB"/>
        </w:rPr>
      </w:pPr>
      <w:r w:rsidRPr="00BB420C">
        <w:rPr>
          <w:rFonts w:ascii="Verdana" w:hAnsi="Verdana"/>
          <w:sz w:val="18"/>
          <w:szCs w:val="18"/>
          <w:lang w:val="en-GB"/>
        </w:rPr>
        <w:t>Questions</w:t>
      </w:r>
    </w:p>
    <w:p w14:paraId="2507486D" w14:textId="77777777" w:rsidR="00BB420C" w:rsidRPr="00BB420C" w:rsidRDefault="00BB420C" w:rsidP="00BB420C">
      <w:pPr>
        <w:tabs>
          <w:tab w:val="left" w:pos="720"/>
          <w:tab w:val="left" w:pos="1440"/>
          <w:tab w:val="left" w:pos="2160"/>
          <w:tab w:val="left" w:pos="2880"/>
          <w:tab w:val="left" w:pos="4680"/>
          <w:tab w:val="left" w:pos="5400"/>
          <w:tab w:val="right" w:pos="9000"/>
        </w:tabs>
        <w:ind w:left="708" w:hanging="708"/>
        <w:jc w:val="both"/>
        <w:rPr>
          <w:rFonts w:ascii="Verdana" w:hAnsi="Verdana"/>
          <w:sz w:val="18"/>
          <w:szCs w:val="18"/>
          <w:lang w:val="en-GB"/>
        </w:rPr>
      </w:pPr>
      <w:r w:rsidRPr="00BB420C">
        <w:rPr>
          <w:rFonts w:ascii="Verdana" w:hAnsi="Verdana"/>
          <w:sz w:val="18"/>
          <w:szCs w:val="18"/>
          <w:lang w:val="en-GB"/>
        </w:rPr>
        <w:t xml:space="preserve">Q1. </w:t>
      </w:r>
      <w:r>
        <w:rPr>
          <w:rFonts w:ascii="Verdana" w:hAnsi="Verdana"/>
          <w:sz w:val="18"/>
          <w:szCs w:val="18"/>
          <w:lang w:val="en-GB"/>
        </w:rPr>
        <w:tab/>
      </w:r>
      <w:r w:rsidRPr="00BB420C">
        <w:rPr>
          <w:rFonts w:ascii="Verdana" w:hAnsi="Verdana"/>
          <w:sz w:val="18"/>
          <w:szCs w:val="18"/>
          <w:lang w:val="en-GB"/>
        </w:rPr>
        <w:t>Do you agree that ISF should not be used as a permanent solution to quota imbalances or to expand fisheries on alternative species – it will only allow continuation of the target fishery?</w:t>
      </w:r>
    </w:p>
    <w:p w14:paraId="2372442F" w14:textId="77777777" w:rsidR="00BB420C" w:rsidRPr="00BB420C" w:rsidRDefault="00BB420C" w:rsidP="00BB420C">
      <w:pPr>
        <w:tabs>
          <w:tab w:val="left" w:pos="720"/>
          <w:tab w:val="left" w:pos="1440"/>
          <w:tab w:val="left" w:pos="2160"/>
          <w:tab w:val="left" w:pos="2880"/>
          <w:tab w:val="left" w:pos="4680"/>
          <w:tab w:val="left" w:pos="5400"/>
          <w:tab w:val="right" w:pos="9000"/>
        </w:tabs>
        <w:ind w:left="708" w:hanging="708"/>
        <w:jc w:val="both"/>
        <w:rPr>
          <w:rFonts w:ascii="Verdana" w:hAnsi="Verdana"/>
          <w:sz w:val="18"/>
          <w:szCs w:val="18"/>
          <w:lang w:val="en-GB"/>
        </w:rPr>
      </w:pPr>
      <w:r w:rsidRPr="00BB420C">
        <w:rPr>
          <w:rFonts w:ascii="Verdana" w:hAnsi="Verdana"/>
          <w:sz w:val="18"/>
          <w:szCs w:val="18"/>
          <w:lang w:val="en-GB"/>
        </w:rPr>
        <w:t xml:space="preserve">Q2. </w:t>
      </w:r>
      <w:r>
        <w:rPr>
          <w:rFonts w:ascii="Verdana" w:hAnsi="Verdana"/>
          <w:sz w:val="18"/>
          <w:szCs w:val="18"/>
          <w:lang w:val="en-GB"/>
        </w:rPr>
        <w:tab/>
      </w:r>
      <w:r w:rsidRPr="00BB420C">
        <w:rPr>
          <w:rFonts w:ascii="Verdana" w:hAnsi="Verdana"/>
          <w:sz w:val="18"/>
          <w:szCs w:val="18"/>
          <w:lang w:val="en-GB"/>
        </w:rPr>
        <w:t>All Member States recognise the need to avoid transferring significant negative mortality onto the ‘receiving’ stock.  Do you think exchange rates or a limit on the ‘receiving’ stock are the best method to achieve this?</w:t>
      </w:r>
    </w:p>
    <w:p w14:paraId="71AE7698" w14:textId="77777777" w:rsidR="00BB420C" w:rsidRPr="00BB420C" w:rsidRDefault="00BB420C" w:rsidP="00BB420C">
      <w:pPr>
        <w:tabs>
          <w:tab w:val="left" w:pos="720"/>
          <w:tab w:val="left" w:pos="1440"/>
          <w:tab w:val="left" w:pos="2160"/>
          <w:tab w:val="left" w:pos="2880"/>
          <w:tab w:val="left" w:pos="4680"/>
          <w:tab w:val="left" w:pos="5400"/>
          <w:tab w:val="right" w:pos="9000"/>
        </w:tabs>
        <w:ind w:left="708" w:hanging="708"/>
        <w:jc w:val="both"/>
        <w:rPr>
          <w:rFonts w:ascii="Verdana" w:hAnsi="Verdana"/>
          <w:sz w:val="18"/>
          <w:szCs w:val="18"/>
          <w:lang w:val="en-GB"/>
        </w:rPr>
      </w:pPr>
      <w:r w:rsidRPr="00BB420C">
        <w:rPr>
          <w:rFonts w:ascii="Verdana" w:hAnsi="Verdana"/>
          <w:sz w:val="18"/>
          <w:szCs w:val="18"/>
          <w:lang w:val="en-GB"/>
        </w:rPr>
        <w:t xml:space="preserve">Q3. </w:t>
      </w:r>
      <w:r>
        <w:rPr>
          <w:rFonts w:ascii="Verdana" w:hAnsi="Verdana"/>
          <w:sz w:val="18"/>
          <w:szCs w:val="18"/>
          <w:lang w:val="en-GB"/>
        </w:rPr>
        <w:tab/>
      </w:r>
      <w:r w:rsidRPr="00BB420C">
        <w:rPr>
          <w:rFonts w:ascii="Verdana" w:hAnsi="Verdana"/>
          <w:sz w:val="18"/>
          <w:szCs w:val="18"/>
          <w:lang w:val="en-GB"/>
        </w:rPr>
        <w:t xml:space="preserve">In order to avoid one sea basin exporting its excess mortality where differences in stock size might not make such transfers appropriate, should Member states </w:t>
      </w:r>
      <w:r>
        <w:rPr>
          <w:rFonts w:ascii="Verdana" w:hAnsi="Verdana"/>
          <w:sz w:val="18"/>
          <w:szCs w:val="18"/>
          <w:lang w:val="en-GB"/>
        </w:rPr>
        <w:t>s</w:t>
      </w:r>
      <w:r w:rsidRPr="00BB420C">
        <w:rPr>
          <w:rFonts w:ascii="Verdana" w:hAnsi="Verdana"/>
          <w:sz w:val="18"/>
          <w:szCs w:val="18"/>
          <w:lang w:val="en-GB"/>
        </w:rPr>
        <w:t>eek to limit I</w:t>
      </w:r>
      <w:r>
        <w:rPr>
          <w:rFonts w:ascii="Verdana" w:hAnsi="Verdana"/>
          <w:sz w:val="18"/>
          <w:szCs w:val="18"/>
          <w:lang w:val="en-GB"/>
        </w:rPr>
        <w:t>S</w:t>
      </w:r>
      <w:r w:rsidRPr="00BB420C">
        <w:rPr>
          <w:rFonts w:ascii="Verdana" w:hAnsi="Verdana"/>
          <w:sz w:val="18"/>
          <w:szCs w:val="18"/>
          <w:lang w:val="en-GB"/>
        </w:rPr>
        <w:t xml:space="preserve">F to stocks in the same sea area and species group - noting that some stocks are shared between regional groups and that in certain cases only one of these conditions may be met? </w:t>
      </w:r>
    </w:p>
    <w:p w14:paraId="4D0895E9" w14:textId="77777777" w:rsidR="00BB420C" w:rsidRPr="00BB420C" w:rsidRDefault="00BB420C" w:rsidP="00BB420C">
      <w:pPr>
        <w:tabs>
          <w:tab w:val="left" w:pos="720"/>
          <w:tab w:val="left" w:pos="1440"/>
          <w:tab w:val="left" w:pos="2160"/>
          <w:tab w:val="left" w:pos="2880"/>
          <w:tab w:val="left" w:pos="4680"/>
          <w:tab w:val="left" w:pos="5400"/>
          <w:tab w:val="right" w:pos="9000"/>
        </w:tabs>
        <w:ind w:left="708" w:hanging="708"/>
        <w:jc w:val="both"/>
        <w:rPr>
          <w:rFonts w:ascii="Verdana" w:hAnsi="Verdana"/>
          <w:sz w:val="18"/>
          <w:szCs w:val="18"/>
          <w:lang w:val="en-GB"/>
        </w:rPr>
      </w:pPr>
      <w:r w:rsidRPr="00BB420C">
        <w:rPr>
          <w:rFonts w:ascii="Verdana" w:hAnsi="Verdana"/>
          <w:sz w:val="18"/>
          <w:szCs w:val="18"/>
          <w:lang w:val="en-GB"/>
        </w:rPr>
        <w:t xml:space="preserve">Q4. </w:t>
      </w:r>
      <w:r>
        <w:rPr>
          <w:rFonts w:ascii="Verdana" w:hAnsi="Verdana"/>
          <w:sz w:val="18"/>
          <w:szCs w:val="18"/>
          <w:lang w:val="en-GB"/>
        </w:rPr>
        <w:tab/>
      </w:r>
      <w:r w:rsidRPr="00BB420C">
        <w:rPr>
          <w:rFonts w:ascii="Verdana" w:hAnsi="Verdana"/>
          <w:sz w:val="18"/>
          <w:szCs w:val="18"/>
          <w:lang w:val="en-GB"/>
        </w:rPr>
        <w:t>In order to prevent double counting or to avoid ‘a race to covert’ should Member States base all I</w:t>
      </w:r>
      <w:r>
        <w:rPr>
          <w:rFonts w:ascii="Verdana" w:hAnsi="Verdana"/>
          <w:sz w:val="18"/>
          <w:szCs w:val="18"/>
          <w:lang w:val="en-GB"/>
        </w:rPr>
        <w:t>S</w:t>
      </w:r>
      <w:r w:rsidRPr="00BB420C">
        <w:rPr>
          <w:rFonts w:ascii="Verdana" w:hAnsi="Verdana"/>
          <w:sz w:val="18"/>
          <w:szCs w:val="18"/>
          <w:lang w:val="en-GB"/>
        </w:rPr>
        <w:t>F calculations on final quota holdings?;</w:t>
      </w:r>
    </w:p>
    <w:p w14:paraId="5D6BECAD" w14:textId="77777777" w:rsidR="00BB420C" w:rsidRPr="00BB420C" w:rsidRDefault="00BB420C" w:rsidP="00BB420C">
      <w:pPr>
        <w:tabs>
          <w:tab w:val="left" w:pos="720"/>
          <w:tab w:val="left" w:pos="1440"/>
          <w:tab w:val="left" w:pos="2160"/>
          <w:tab w:val="left" w:pos="2880"/>
          <w:tab w:val="left" w:pos="4680"/>
          <w:tab w:val="left" w:pos="5400"/>
          <w:tab w:val="right" w:pos="9000"/>
        </w:tabs>
        <w:ind w:left="708" w:hanging="708"/>
        <w:jc w:val="both"/>
        <w:rPr>
          <w:rFonts w:ascii="Verdana" w:hAnsi="Verdana"/>
          <w:sz w:val="18"/>
          <w:szCs w:val="18"/>
          <w:lang w:val="en-GB"/>
        </w:rPr>
      </w:pPr>
      <w:r w:rsidRPr="00BB420C">
        <w:rPr>
          <w:rFonts w:ascii="Verdana" w:hAnsi="Verdana"/>
          <w:sz w:val="18"/>
          <w:szCs w:val="18"/>
          <w:lang w:val="en-GB"/>
        </w:rPr>
        <w:t xml:space="preserve">Q5. </w:t>
      </w:r>
      <w:r>
        <w:rPr>
          <w:rFonts w:ascii="Verdana" w:hAnsi="Verdana"/>
          <w:sz w:val="18"/>
          <w:szCs w:val="18"/>
          <w:lang w:val="en-GB"/>
        </w:rPr>
        <w:tab/>
      </w:r>
      <w:r w:rsidRPr="00BB420C">
        <w:rPr>
          <w:rFonts w:ascii="Verdana" w:hAnsi="Verdana"/>
          <w:sz w:val="18"/>
          <w:szCs w:val="18"/>
          <w:lang w:val="en-GB"/>
        </w:rPr>
        <w:t>In order that all affected Member States can effectively plan their fishing operations should each Member State all other Member States in the relevant regional group(s) informed with reasonable advanced notice of any potential use of I</w:t>
      </w:r>
      <w:r>
        <w:rPr>
          <w:rFonts w:ascii="Verdana" w:hAnsi="Verdana"/>
          <w:sz w:val="18"/>
          <w:szCs w:val="18"/>
          <w:lang w:val="en-GB"/>
        </w:rPr>
        <w:t>S</w:t>
      </w:r>
      <w:r w:rsidRPr="00BB420C">
        <w:rPr>
          <w:rFonts w:ascii="Verdana" w:hAnsi="Verdana"/>
          <w:sz w:val="18"/>
          <w:szCs w:val="18"/>
          <w:lang w:val="en-GB"/>
        </w:rPr>
        <w:t>F, including the species and tonnages involved?.</w:t>
      </w:r>
    </w:p>
    <w:p w14:paraId="10638B4F" w14:textId="77777777" w:rsidR="00BB420C" w:rsidRPr="00BB420C" w:rsidRDefault="00BB420C" w:rsidP="00BB420C">
      <w:pPr>
        <w:tabs>
          <w:tab w:val="left" w:pos="720"/>
          <w:tab w:val="left" w:pos="1440"/>
          <w:tab w:val="left" w:pos="2160"/>
          <w:tab w:val="left" w:pos="2880"/>
          <w:tab w:val="left" w:pos="4680"/>
          <w:tab w:val="left" w:pos="5400"/>
          <w:tab w:val="right" w:pos="9000"/>
        </w:tabs>
        <w:ind w:left="708" w:hanging="708"/>
        <w:jc w:val="both"/>
        <w:rPr>
          <w:rFonts w:ascii="Verdana" w:hAnsi="Verdana"/>
          <w:sz w:val="18"/>
          <w:szCs w:val="18"/>
          <w:lang w:val="en-GB"/>
        </w:rPr>
      </w:pPr>
      <w:r w:rsidRPr="00BB420C">
        <w:rPr>
          <w:rFonts w:ascii="Verdana" w:hAnsi="Verdana"/>
          <w:sz w:val="18"/>
          <w:szCs w:val="18"/>
          <w:lang w:val="en-GB"/>
        </w:rPr>
        <w:t xml:space="preserve">Q6. </w:t>
      </w:r>
      <w:r>
        <w:rPr>
          <w:rFonts w:ascii="Verdana" w:hAnsi="Verdana"/>
          <w:sz w:val="18"/>
          <w:szCs w:val="18"/>
          <w:lang w:val="en-GB"/>
        </w:rPr>
        <w:tab/>
      </w:r>
      <w:r w:rsidRPr="00BB420C">
        <w:rPr>
          <w:rFonts w:ascii="Verdana" w:hAnsi="Verdana"/>
          <w:sz w:val="18"/>
          <w:szCs w:val="18"/>
          <w:lang w:val="en-GB"/>
        </w:rPr>
        <w:t xml:space="preserve">Would it be helpful for the regional groups to draw up written protocols on ISF binding each member of the group to any principles which members may wish to agree? </w:t>
      </w:r>
    </w:p>
    <w:p w14:paraId="55E3FCBC" w14:textId="77777777" w:rsidR="00BB420C" w:rsidRDefault="00A8517B" w:rsidP="009901BD">
      <w:pPr>
        <w:ind w:left="705" w:hanging="705"/>
        <w:contextualSpacing/>
        <w:rPr>
          <w:rFonts w:ascii="Verdana" w:hAnsi="Verdana"/>
          <w:sz w:val="18"/>
          <w:szCs w:val="18"/>
          <w:lang w:val="en-GB"/>
        </w:rPr>
      </w:pPr>
      <w:r>
        <w:rPr>
          <w:rFonts w:ascii="Verdana" w:eastAsiaTheme="minorEastAsia" w:hAnsi="Verdana"/>
          <w:color w:val="000000" w:themeColor="text1"/>
          <w:kern w:val="24"/>
          <w:sz w:val="18"/>
          <w:szCs w:val="18"/>
          <w:lang w:val="en-GB" w:eastAsia="nl-NL"/>
        </w:rPr>
        <w:t>Q7.</w:t>
      </w:r>
      <w:r>
        <w:rPr>
          <w:rFonts w:ascii="Verdana" w:eastAsiaTheme="minorEastAsia" w:hAnsi="Verdana"/>
          <w:color w:val="000000" w:themeColor="text1"/>
          <w:kern w:val="24"/>
          <w:sz w:val="18"/>
          <w:szCs w:val="18"/>
          <w:lang w:val="en-GB" w:eastAsia="nl-NL"/>
        </w:rPr>
        <w:tab/>
      </w:r>
      <w:r w:rsidRPr="00A8517B">
        <w:rPr>
          <w:rFonts w:ascii="Verdana" w:eastAsiaTheme="minorEastAsia" w:hAnsi="Verdana"/>
          <w:color w:val="000000" w:themeColor="text1"/>
          <w:kern w:val="24"/>
          <w:sz w:val="18"/>
          <w:szCs w:val="18"/>
          <w:lang w:val="en-GB" w:eastAsia="nl-NL"/>
        </w:rPr>
        <w:t xml:space="preserve">Do we take the % ISF from the TAC or National Quota? And do target species and by-catch have to stem </w:t>
      </w:r>
      <w:r w:rsidR="009901BD">
        <w:rPr>
          <w:rFonts w:ascii="Verdana" w:eastAsiaTheme="minorEastAsia" w:hAnsi="Verdana"/>
          <w:color w:val="000000" w:themeColor="text1"/>
          <w:kern w:val="24"/>
          <w:sz w:val="18"/>
          <w:szCs w:val="18"/>
          <w:lang w:val="en-GB" w:eastAsia="nl-NL"/>
        </w:rPr>
        <w:t>from the same fisheries or area.</w:t>
      </w:r>
    </w:p>
    <w:p w14:paraId="2663AA7D" w14:textId="77777777" w:rsidR="00BB420C" w:rsidRDefault="00BB420C" w:rsidP="0090022B">
      <w:pPr>
        <w:rPr>
          <w:rFonts w:ascii="Verdana" w:hAnsi="Verdana"/>
          <w:sz w:val="18"/>
          <w:szCs w:val="18"/>
          <w:lang w:val="en-GB"/>
        </w:rPr>
      </w:pPr>
    </w:p>
    <w:p w14:paraId="5890505B" w14:textId="77777777" w:rsidR="00BB420C" w:rsidRPr="00103D2A" w:rsidRDefault="00BB420C" w:rsidP="0090022B">
      <w:pPr>
        <w:rPr>
          <w:rFonts w:ascii="Verdana" w:hAnsi="Verdana"/>
          <w:sz w:val="18"/>
          <w:szCs w:val="18"/>
          <w:lang w:val="en-GB"/>
        </w:rPr>
      </w:pPr>
    </w:p>
    <w:p w14:paraId="33678FD2" w14:textId="77777777" w:rsidR="00610507" w:rsidRPr="00BB420C" w:rsidRDefault="004A10C3" w:rsidP="0090022B">
      <w:pPr>
        <w:rPr>
          <w:rFonts w:ascii="Verdana" w:hAnsi="Verdana"/>
          <w:b/>
          <w:sz w:val="18"/>
          <w:szCs w:val="18"/>
          <w:lang w:val="en-GB"/>
        </w:rPr>
      </w:pPr>
      <w:r w:rsidRPr="00BB420C">
        <w:rPr>
          <w:rFonts w:ascii="Verdana" w:hAnsi="Verdana"/>
          <w:b/>
          <w:sz w:val="18"/>
          <w:szCs w:val="18"/>
          <w:lang w:val="en-GB"/>
        </w:rPr>
        <w:t xml:space="preserve">Group </w:t>
      </w:r>
      <w:r w:rsidR="00103D2A" w:rsidRPr="00BB420C">
        <w:rPr>
          <w:rFonts w:ascii="Verdana" w:hAnsi="Verdana"/>
          <w:b/>
          <w:sz w:val="18"/>
          <w:szCs w:val="18"/>
          <w:lang w:val="en-GB"/>
        </w:rPr>
        <w:t>1</w:t>
      </w:r>
      <w:r w:rsidR="00610507" w:rsidRPr="00BB420C">
        <w:rPr>
          <w:rFonts w:ascii="Verdana" w:hAnsi="Verdana"/>
          <w:b/>
          <w:sz w:val="18"/>
          <w:szCs w:val="18"/>
          <w:lang w:val="en-GB"/>
        </w:rPr>
        <w:t xml:space="preserve"> </w:t>
      </w:r>
    </w:p>
    <w:p w14:paraId="2705402F" w14:textId="77777777" w:rsidR="00BB420C" w:rsidRPr="00BB420C" w:rsidRDefault="00BB420C" w:rsidP="0090022B">
      <w:pPr>
        <w:rPr>
          <w:rFonts w:ascii="Verdana" w:hAnsi="Verdana"/>
          <w:sz w:val="18"/>
          <w:szCs w:val="18"/>
          <w:lang w:val="en-GB"/>
        </w:rPr>
      </w:pPr>
      <w:r w:rsidRPr="00BB420C">
        <w:rPr>
          <w:rFonts w:ascii="Verdana" w:hAnsi="Verdana"/>
          <w:sz w:val="18"/>
          <w:szCs w:val="18"/>
          <w:lang w:val="en-GB"/>
        </w:rPr>
        <w:t>General comments</w:t>
      </w:r>
    </w:p>
    <w:p w14:paraId="0F7C1D33" w14:textId="77777777" w:rsidR="00610507" w:rsidRPr="002C4F94" w:rsidRDefault="00610507" w:rsidP="00610507">
      <w:pPr>
        <w:pStyle w:val="ListParagraph"/>
        <w:numPr>
          <w:ilvl w:val="0"/>
          <w:numId w:val="2"/>
        </w:numPr>
        <w:rPr>
          <w:rFonts w:ascii="Verdana" w:hAnsi="Verdana"/>
          <w:sz w:val="18"/>
          <w:szCs w:val="18"/>
          <w:lang w:val="en-GB"/>
        </w:rPr>
      </w:pPr>
      <w:r w:rsidRPr="002C4F94">
        <w:rPr>
          <w:rFonts w:ascii="Verdana" w:hAnsi="Verdana"/>
          <w:sz w:val="18"/>
          <w:szCs w:val="18"/>
          <w:lang w:val="en-GB"/>
        </w:rPr>
        <w:t>Likelihood to use ISF in 2016 with current list is low</w:t>
      </w:r>
    </w:p>
    <w:p w14:paraId="2778E401" w14:textId="77777777" w:rsidR="00610507" w:rsidRPr="00BB420C" w:rsidRDefault="00610507" w:rsidP="00610507">
      <w:pPr>
        <w:pStyle w:val="ListParagraph"/>
        <w:numPr>
          <w:ilvl w:val="0"/>
          <w:numId w:val="2"/>
        </w:numPr>
        <w:rPr>
          <w:rFonts w:ascii="Verdana" w:hAnsi="Verdana"/>
          <w:sz w:val="18"/>
          <w:szCs w:val="18"/>
          <w:lang w:val="en-GB"/>
        </w:rPr>
      </w:pPr>
      <w:r w:rsidRPr="00BB420C">
        <w:rPr>
          <w:rFonts w:ascii="Verdana" w:hAnsi="Verdana"/>
          <w:sz w:val="18"/>
          <w:szCs w:val="18"/>
          <w:lang w:val="en-GB"/>
        </w:rPr>
        <w:t xml:space="preserve">ISF </w:t>
      </w:r>
      <w:r w:rsidR="00BB420C" w:rsidRPr="00BB420C">
        <w:rPr>
          <w:rFonts w:ascii="Verdana" w:hAnsi="Verdana"/>
          <w:sz w:val="18"/>
          <w:szCs w:val="18"/>
          <w:lang w:val="en-GB"/>
        </w:rPr>
        <w:t xml:space="preserve">is a means of last resort and </w:t>
      </w:r>
      <w:r w:rsidRPr="00BB420C">
        <w:rPr>
          <w:rFonts w:ascii="Verdana" w:hAnsi="Verdana"/>
          <w:sz w:val="18"/>
          <w:szCs w:val="18"/>
          <w:lang w:val="en-GB"/>
        </w:rPr>
        <w:t>would be used after</w:t>
      </w:r>
    </w:p>
    <w:p w14:paraId="63CFAFDC" w14:textId="77777777" w:rsidR="00610507" w:rsidRPr="002C4F94" w:rsidRDefault="00610507" w:rsidP="00610507">
      <w:pPr>
        <w:pStyle w:val="ListParagraph"/>
        <w:numPr>
          <w:ilvl w:val="1"/>
          <w:numId w:val="2"/>
        </w:numPr>
        <w:rPr>
          <w:rFonts w:ascii="Verdana" w:hAnsi="Verdana"/>
          <w:sz w:val="18"/>
          <w:szCs w:val="18"/>
        </w:rPr>
      </w:pPr>
      <w:r w:rsidRPr="002C4F94">
        <w:rPr>
          <w:rFonts w:ascii="Verdana" w:hAnsi="Verdana"/>
          <w:sz w:val="18"/>
          <w:szCs w:val="18"/>
        </w:rPr>
        <w:t>Selectivity measures</w:t>
      </w:r>
    </w:p>
    <w:p w14:paraId="319A7F49" w14:textId="77777777" w:rsidR="00610507" w:rsidRPr="002C4F94" w:rsidRDefault="00610507" w:rsidP="00610507">
      <w:pPr>
        <w:pStyle w:val="ListParagraph"/>
        <w:numPr>
          <w:ilvl w:val="1"/>
          <w:numId w:val="2"/>
        </w:numPr>
        <w:rPr>
          <w:rFonts w:ascii="Verdana" w:hAnsi="Verdana"/>
          <w:sz w:val="18"/>
          <w:szCs w:val="18"/>
        </w:rPr>
      </w:pPr>
      <w:r w:rsidRPr="002C4F94">
        <w:rPr>
          <w:rFonts w:ascii="Verdana" w:hAnsi="Verdana"/>
          <w:sz w:val="18"/>
          <w:szCs w:val="18"/>
        </w:rPr>
        <w:t>National quota management</w:t>
      </w:r>
    </w:p>
    <w:p w14:paraId="0F11F0BC" w14:textId="77777777" w:rsidR="00610507" w:rsidRPr="002C4F94" w:rsidRDefault="003B512F" w:rsidP="00610507">
      <w:pPr>
        <w:pStyle w:val="ListParagraph"/>
        <w:numPr>
          <w:ilvl w:val="1"/>
          <w:numId w:val="2"/>
        </w:numPr>
        <w:rPr>
          <w:rFonts w:ascii="Verdana" w:hAnsi="Verdana"/>
          <w:sz w:val="18"/>
          <w:szCs w:val="18"/>
        </w:rPr>
      </w:pPr>
      <w:r w:rsidRPr="002C4F94">
        <w:rPr>
          <w:rFonts w:ascii="Verdana" w:hAnsi="Verdana"/>
          <w:sz w:val="18"/>
          <w:szCs w:val="18"/>
        </w:rPr>
        <w:t>EU swaps</w:t>
      </w:r>
    </w:p>
    <w:p w14:paraId="3E4D0E46" w14:textId="77777777" w:rsidR="003B512F" w:rsidRPr="002C4F94" w:rsidRDefault="003B512F" w:rsidP="00610507">
      <w:pPr>
        <w:pStyle w:val="ListParagraph"/>
        <w:numPr>
          <w:ilvl w:val="1"/>
          <w:numId w:val="2"/>
        </w:numPr>
        <w:rPr>
          <w:rFonts w:ascii="Verdana" w:hAnsi="Verdana"/>
          <w:sz w:val="18"/>
          <w:szCs w:val="18"/>
        </w:rPr>
      </w:pPr>
      <w:r w:rsidRPr="002C4F94">
        <w:rPr>
          <w:rFonts w:ascii="Verdana" w:hAnsi="Verdana"/>
          <w:sz w:val="18"/>
          <w:szCs w:val="18"/>
        </w:rPr>
        <w:t>Inter annual flexibility</w:t>
      </w:r>
    </w:p>
    <w:p w14:paraId="2D297331" w14:textId="77777777" w:rsidR="003B512F" w:rsidRPr="002C4F94" w:rsidRDefault="003B512F" w:rsidP="00610507">
      <w:pPr>
        <w:pStyle w:val="ListParagraph"/>
        <w:numPr>
          <w:ilvl w:val="1"/>
          <w:numId w:val="2"/>
        </w:numPr>
        <w:rPr>
          <w:rFonts w:ascii="Verdana" w:hAnsi="Verdana"/>
          <w:sz w:val="18"/>
          <w:szCs w:val="18"/>
        </w:rPr>
      </w:pPr>
      <w:r w:rsidRPr="002C4F94">
        <w:rPr>
          <w:rFonts w:ascii="Verdana" w:hAnsi="Verdana"/>
          <w:sz w:val="18"/>
          <w:szCs w:val="18"/>
        </w:rPr>
        <w:t>De minimis</w:t>
      </w:r>
    </w:p>
    <w:p w14:paraId="2A34D786" w14:textId="77777777" w:rsidR="003B512F" w:rsidRPr="00BB420C" w:rsidRDefault="003B512F" w:rsidP="00BB420C">
      <w:pPr>
        <w:pStyle w:val="ListParagraph"/>
        <w:numPr>
          <w:ilvl w:val="1"/>
          <w:numId w:val="2"/>
        </w:numPr>
        <w:rPr>
          <w:rFonts w:ascii="Verdana" w:hAnsi="Verdana"/>
          <w:sz w:val="18"/>
          <w:szCs w:val="18"/>
        </w:rPr>
      </w:pPr>
      <w:r w:rsidRPr="002C4F94">
        <w:rPr>
          <w:rFonts w:ascii="Verdana" w:hAnsi="Verdana"/>
          <w:sz w:val="18"/>
          <w:szCs w:val="18"/>
        </w:rPr>
        <w:t>High survivability</w:t>
      </w:r>
    </w:p>
    <w:p w14:paraId="483CF669" w14:textId="77777777" w:rsidR="003B512F" w:rsidRPr="002C4F94" w:rsidRDefault="00BB420C" w:rsidP="003B512F">
      <w:pPr>
        <w:rPr>
          <w:rFonts w:ascii="Verdana" w:hAnsi="Verdana"/>
          <w:sz w:val="18"/>
          <w:szCs w:val="18"/>
          <w:lang w:val="en-GB"/>
        </w:rPr>
      </w:pPr>
      <w:r>
        <w:rPr>
          <w:rFonts w:ascii="Verdana" w:hAnsi="Verdana"/>
          <w:sz w:val="18"/>
          <w:szCs w:val="18"/>
          <w:lang w:val="en-GB"/>
        </w:rPr>
        <w:t>Q1</w:t>
      </w:r>
      <w:r>
        <w:rPr>
          <w:rFonts w:ascii="Verdana" w:hAnsi="Verdana"/>
          <w:sz w:val="18"/>
          <w:szCs w:val="18"/>
          <w:lang w:val="en-GB"/>
        </w:rPr>
        <w:tab/>
      </w:r>
      <w:r w:rsidR="003B512F" w:rsidRPr="002C4F94">
        <w:rPr>
          <w:rFonts w:ascii="Verdana" w:hAnsi="Verdana"/>
          <w:sz w:val="18"/>
          <w:szCs w:val="18"/>
          <w:lang w:val="en-GB"/>
        </w:rPr>
        <w:t xml:space="preserve">Yes, we </w:t>
      </w:r>
      <w:r w:rsidR="00A8517B">
        <w:rPr>
          <w:rFonts w:ascii="Verdana" w:hAnsi="Verdana"/>
          <w:sz w:val="18"/>
          <w:szCs w:val="18"/>
          <w:lang w:val="en-GB"/>
        </w:rPr>
        <w:t xml:space="preserve">should </w:t>
      </w:r>
      <w:r w:rsidR="003B512F" w:rsidRPr="002C4F94">
        <w:rPr>
          <w:rFonts w:ascii="Verdana" w:hAnsi="Verdana"/>
          <w:sz w:val="18"/>
          <w:szCs w:val="18"/>
          <w:lang w:val="en-GB"/>
        </w:rPr>
        <w:t>confine it to choke situation</w:t>
      </w:r>
      <w:r w:rsidR="00A8517B">
        <w:rPr>
          <w:rFonts w:ascii="Verdana" w:hAnsi="Verdana"/>
          <w:sz w:val="18"/>
          <w:szCs w:val="18"/>
          <w:lang w:val="en-GB"/>
        </w:rPr>
        <w:t>s</w:t>
      </w:r>
    </w:p>
    <w:p w14:paraId="65C605F7" w14:textId="77777777" w:rsidR="003B512F" w:rsidRPr="002C4F94" w:rsidRDefault="00BB420C" w:rsidP="00BB420C">
      <w:pPr>
        <w:ind w:left="705" w:hanging="705"/>
        <w:rPr>
          <w:rFonts w:ascii="Verdana" w:hAnsi="Verdana"/>
          <w:sz w:val="18"/>
          <w:szCs w:val="18"/>
          <w:lang w:val="en-GB"/>
        </w:rPr>
      </w:pPr>
      <w:r>
        <w:rPr>
          <w:rFonts w:ascii="Verdana" w:hAnsi="Verdana"/>
          <w:sz w:val="18"/>
          <w:szCs w:val="18"/>
          <w:lang w:val="en-GB"/>
        </w:rPr>
        <w:t>Q2</w:t>
      </w:r>
      <w:r>
        <w:rPr>
          <w:rFonts w:ascii="Verdana" w:hAnsi="Verdana"/>
          <w:sz w:val="18"/>
          <w:szCs w:val="18"/>
          <w:lang w:val="en-GB"/>
        </w:rPr>
        <w:tab/>
      </w:r>
      <w:r w:rsidR="003B512F" w:rsidRPr="002C4F94">
        <w:rPr>
          <w:rFonts w:ascii="Verdana" w:hAnsi="Verdana"/>
          <w:sz w:val="18"/>
          <w:szCs w:val="18"/>
          <w:lang w:val="en-GB"/>
        </w:rPr>
        <w:t>We ne</w:t>
      </w:r>
      <w:r>
        <w:rPr>
          <w:rFonts w:ascii="Verdana" w:hAnsi="Verdana"/>
          <w:sz w:val="18"/>
          <w:szCs w:val="18"/>
          <w:lang w:val="en-GB"/>
        </w:rPr>
        <w:t>e</w:t>
      </w:r>
      <w:r w:rsidR="003B512F" w:rsidRPr="002C4F94">
        <w:rPr>
          <w:rFonts w:ascii="Verdana" w:hAnsi="Verdana"/>
          <w:sz w:val="18"/>
          <w:szCs w:val="18"/>
          <w:lang w:val="en-GB"/>
        </w:rPr>
        <w:t xml:space="preserve">d measures to prevent significant negative effects on </w:t>
      </w:r>
      <w:r>
        <w:rPr>
          <w:rFonts w:ascii="Verdana" w:hAnsi="Verdana"/>
          <w:sz w:val="18"/>
          <w:szCs w:val="18"/>
          <w:lang w:val="en-GB"/>
        </w:rPr>
        <w:t>m</w:t>
      </w:r>
      <w:r w:rsidR="003B512F" w:rsidRPr="002C4F94">
        <w:rPr>
          <w:rFonts w:ascii="Verdana" w:hAnsi="Verdana"/>
          <w:sz w:val="18"/>
          <w:szCs w:val="18"/>
          <w:lang w:val="en-GB"/>
        </w:rPr>
        <w:t>ortality. There are different options/tools that can be examined</w:t>
      </w:r>
      <w:r w:rsidR="00714FDC" w:rsidRPr="002C4F94">
        <w:rPr>
          <w:rFonts w:ascii="Verdana" w:hAnsi="Verdana"/>
          <w:sz w:val="18"/>
          <w:szCs w:val="18"/>
          <w:lang w:val="en-GB"/>
        </w:rPr>
        <w:t>. These should be agreed on a region</w:t>
      </w:r>
      <w:r>
        <w:rPr>
          <w:rFonts w:ascii="Verdana" w:hAnsi="Verdana"/>
          <w:sz w:val="18"/>
          <w:szCs w:val="18"/>
          <w:lang w:val="en-GB"/>
        </w:rPr>
        <w:t>al basis with exception of stra</w:t>
      </w:r>
      <w:r w:rsidR="00714FDC" w:rsidRPr="002C4F94">
        <w:rPr>
          <w:rFonts w:ascii="Verdana" w:hAnsi="Verdana"/>
          <w:sz w:val="18"/>
          <w:szCs w:val="18"/>
          <w:lang w:val="en-GB"/>
        </w:rPr>
        <w:t>ddling stocks. The discussion could include existing examples:</w:t>
      </w:r>
      <w:r>
        <w:rPr>
          <w:rFonts w:ascii="Verdana" w:hAnsi="Verdana"/>
          <w:sz w:val="18"/>
          <w:szCs w:val="18"/>
          <w:lang w:val="en-GB"/>
        </w:rPr>
        <w:t xml:space="preserve"> </w:t>
      </w:r>
      <w:r w:rsidR="00714FDC" w:rsidRPr="002C4F94">
        <w:rPr>
          <w:rFonts w:ascii="Verdana" w:hAnsi="Verdana"/>
          <w:sz w:val="18"/>
          <w:szCs w:val="18"/>
          <w:lang w:val="en-GB"/>
        </w:rPr>
        <w:t>e.g. whiting in sprat, mackerel, horse mackerel</w:t>
      </w:r>
    </w:p>
    <w:p w14:paraId="78DFBD2D" w14:textId="77777777" w:rsidR="000553E9" w:rsidRPr="002C4F94" w:rsidRDefault="00A8517B" w:rsidP="00A8517B">
      <w:pPr>
        <w:ind w:left="705" w:hanging="705"/>
        <w:rPr>
          <w:rFonts w:ascii="Verdana" w:hAnsi="Verdana"/>
          <w:sz w:val="18"/>
          <w:szCs w:val="18"/>
          <w:lang w:val="en-GB"/>
        </w:rPr>
      </w:pPr>
      <w:r>
        <w:rPr>
          <w:rFonts w:ascii="Verdana" w:hAnsi="Verdana"/>
          <w:sz w:val="18"/>
          <w:szCs w:val="18"/>
          <w:lang w:val="en-GB"/>
        </w:rPr>
        <w:t>Q3</w:t>
      </w:r>
      <w:r>
        <w:rPr>
          <w:rFonts w:ascii="Verdana" w:hAnsi="Verdana"/>
          <w:sz w:val="18"/>
          <w:szCs w:val="18"/>
          <w:lang w:val="en-GB"/>
        </w:rPr>
        <w:tab/>
      </w:r>
      <w:r w:rsidR="000553E9" w:rsidRPr="002C4F94">
        <w:rPr>
          <w:rFonts w:ascii="Verdana" w:hAnsi="Verdana"/>
          <w:sz w:val="18"/>
          <w:szCs w:val="18"/>
          <w:lang w:val="en-GB"/>
        </w:rPr>
        <w:t>Noting that some sto</w:t>
      </w:r>
      <w:r>
        <w:rPr>
          <w:rFonts w:ascii="Verdana" w:hAnsi="Verdana"/>
          <w:sz w:val="18"/>
          <w:szCs w:val="18"/>
          <w:lang w:val="en-GB"/>
        </w:rPr>
        <w:t>c</w:t>
      </w:r>
      <w:r w:rsidR="000553E9" w:rsidRPr="002C4F94">
        <w:rPr>
          <w:rFonts w:ascii="Verdana" w:hAnsi="Verdana"/>
          <w:sz w:val="18"/>
          <w:szCs w:val="18"/>
          <w:lang w:val="en-GB"/>
        </w:rPr>
        <w:t>ks</w:t>
      </w:r>
      <w:r>
        <w:rPr>
          <w:rFonts w:ascii="Verdana" w:hAnsi="Verdana"/>
          <w:sz w:val="18"/>
          <w:szCs w:val="18"/>
          <w:lang w:val="en-GB"/>
        </w:rPr>
        <w:t xml:space="preserve"> are shared between regi</w:t>
      </w:r>
      <w:r w:rsidR="000553E9" w:rsidRPr="002C4F94">
        <w:rPr>
          <w:rFonts w:ascii="Verdana" w:hAnsi="Verdana"/>
          <w:sz w:val="18"/>
          <w:szCs w:val="18"/>
          <w:lang w:val="en-GB"/>
        </w:rPr>
        <w:t>onal groups and that in certain cases only one of these conditions may be met?</w:t>
      </w:r>
      <w:r>
        <w:rPr>
          <w:rFonts w:ascii="Verdana" w:hAnsi="Verdana"/>
          <w:sz w:val="18"/>
          <w:szCs w:val="18"/>
          <w:lang w:val="en-GB"/>
        </w:rPr>
        <w:t xml:space="preserve"> Same area might be wise.</w:t>
      </w:r>
    </w:p>
    <w:p w14:paraId="3A696F7E" w14:textId="77777777" w:rsidR="000553E9" w:rsidRPr="002C4F94" w:rsidRDefault="000553E9" w:rsidP="003B512F">
      <w:pPr>
        <w:rPr>
          <w:rFonts w:ascii="Verdana" w:hAnsi="Verdana"/>
          <w:sz w:val="18"/>
          <w:szCs w:val="18"/>
          <w:lang w:val="en-GB"/>
        </w:rPr>
      </w:pPr>
      <w:r w:rsidRPr="002C4F94">
        <w:rPr>
          <w:rFonts w:ascii="Verdana" w:hAnsi="Verdana"/>
          <w:sz w:val="18"/>
          <w:szCs w:val="18"/>
          <w:lang w:val="en-GB"/>
        </w:rPr>
        <w:t xml:space="preserve">Q4 </w:t>
      </w:r>
      <w:r w:rsidR="00A8517B">
        <w:rPr>
          <w:rFonts w:ascii="Verdana" w:hAnsi="Verdana"/>
          <w:sz w:val="18"/>
          <w:szCs w:val="18"/>
          <w:lang w:val="en-GB"/>
        </w:rPr>
        <w:tab/>
      </w:r>
      <w:r w:rsidRPr="002C4F94">
        <w:rPr>
          <w:rFonts w:ascii="Verdana" w:hAnsi="Verdana"/>
          <w:sz w:val="18"/>
          <w:szCs w:val="18"/>
          <w:lang w:val="en-GB"/>
        </w:rPr>
        <w:t>Yes. It should be final quota, but the quota uptake will be monitored during the year.</w:t>
      </w:r>
    </w:p>
    <w:p w14:paraId="79E71042" w14:textId="77777777" w:rsidR="000553E9" w:rsidRPr="002C4F94" w:rsidRDefault="00C6572B" w:rsidP="00A8517B">
      <w:pPr>
        <w:ind w:left="705" w:hanging="705"/>
        <w:rPr>
          <w:rFonts w:ascii="Verdana" w:hAnsi="Verdana"/>
          <w:sz w:val="18"/>
          <w:szCs w:val="18"/>
          <w:lang w:val="en-GB"/>
        </w:rPr>
      </w:pPr>
      <w:r w:rsidRPr="002C4F94">
        <w:rPr>
          <w:rFonts w:ascii="Verdana" w:hAnsi="Verdana"/>
          <w:sz w:val="18"/>
          <w:szCs w:val="18"/>
          <w:lang w:val="en-GB"/>
        </w:rPr>
        <w:t xml:space="preserve">Q5 </w:t>
      </w:r>
      <w:r w:rsidR="00A8517B">
        <w:rPr>
          <w:rFonts w:ascii="Verdana" w:hAnsi="Verdana"/>
          <w:sz w:val="18"/>
          <w:szCs w:val="18"/>
          <w:lang w:val="en-GB"/>
        </w:rPr>
        <w:tab/>
      </w:r>
      <w:r w:rsidRPr="002C4F94">
        <w:rPr>
          <w:rFonts w:ascii="Verdana" w:hAnsi="Verdana"/>
          <w:sz w:val="18"/>
          <w:szCs w:val="18"/>
          <w:lang w:val="en-GB"/>
        </w:rPr>
        <w:t>The current system FIDES includes notification about swaps. This could also be used for notification on ISF as a minimum.</w:t>
      </w:r>
    </w:p>
    <w:p w14:paraId="3067ABDD" w14:textId="77777777" w:rsidR="00C6572B" w:rsidRPr="002C4F94" w:rsidRDefault="00C6572B" w:rsidP="003B512F">
      <w:pPr>
        <w:rPr>
          <w:rFonts w:ascii="Verdana" w:hAnsi="Verdana"/>
          <w:sz w:val="18"/>
          <w:szCs w:val="18"/>
          <w:lang w:val="en-GB"/>
        </w:rPr>
      </w:pPr>
      <w:r w:rsidRPr="002C4F94">
        <w:rPr>
          <w:rFonts w:ascii="Verdana" w:hAnsi="Verdana"/>
          <w:sz w:val="18"/>
          <w:szCs w:val="18"/>
          <w:lang w:val="en-GB"/>
        </w:rPr>
        <w:t xml:space="preserve">Q6 </w:t>
      </w:r>
      <w:r w:rsidR="00A8517B">
        <w:rPr>
          <w:rFonts w:ascii="Verdana" w:hAnsi="Verdana"/>
          <w:sz w:val="18"/>
          <w:szCs w:val="18"/>
          <w:lang w:val="en-GB"/>
        </w:rPr>
        <w:tab/>
      </w:r>
      <w:r w:rsidRPr="002C4F94">
        <w:rPr>
          <w:rFonts w:ascii="Verdana" w:hAnsi="Verdana"/>
          <w:sz w:val="18"/>
          <w:szCs w:val="18"/>
          <w:lang w:val="en-GB"/>
        </w:rPr>
        <w:t>Political agreements on a reg</w:t>
      </w:r>
      <w:r w:rsidR="004A10C3" w:rsidRPr="002C4F94">
        <w:rPr>
          <w:rFonts w:ascii="Verdana" w:hAnsi="Verdana"/>
          <w:sz w:val="18"/>
          <w:szCs w:val="18"/>
          <w:lang w:val="en-GB"/>
        </w:rPr>
        <w:t>ional basis could include the points discussed here.</w:t>
      </w:r>
    </w:p>
    <w:p w14:paraId="143908BE" w14:textId="77777777" w:rsidR="004A10C3" w:rsidRPr="002C4F94" w:rsidRDefault="004A10C3" w:rsidP="003B512F">
      <w:pPr>
        <w:rPr>
          <w:rFonts w:ascii="Verdana" w:hAnsi="Verdana"/>
          <w:sz w:val="18"/>
          <w:szCs w:val="18"/>
          <w:lang w:val="en-GB"/>
        </w:rPr>
      </w:pPr>
      <w:r w:rsidRPr="002C4F94">
        <w:rPr>
          <w:rFonts w:ascii="Verdana" w:hAnsi="Verdana"/>
          <w:sz w:val="18"/>
          <w:szCs w:val="18"/>
          <w:lang w:val="en-GB"/>
        </w:rPr>
        <w:t xml:space="preserve">Q7 </w:t>
      </w:r>
      <w:r w:rsidR="00A8517B">
        <w:rPr>
          <w:rFonts w:ascii="Verdana" w:hAnsi="Verdana"/>
          <w:sz w:val="18"/>
          <w:szCs w:val="18"/>
          <w:lang w:val="en-GB"/>
        </w:rPr>
        <w:tab/>
      </w:r>
      <w:r w:rsidRPr="002C4F94">
        <w:rPr>
          <w:rFonts w:ascii="Verdana" w:hAnsi="Verdana"/>
          <w:sz w:val="18"/>
          <w:szCs w:val="18"/>
          <w:lang w:val="en-GB"/>
        </w:rPr>
        <w:t>From the final MS quota for the target stock</w:t>
      </w:r>
    </w:p>
    <w:p w14:paraId="6B111120" w14:textId="77777777" w:rsidR="0064289F" w:rsidRPr="002C4F94" w:rsidRDefault="0064289F" w:rsidP="00863033">
      <w:pPr>
        <w:rPr>
          <w:rFonts w:ascii="Verdana" w:hAnsi="Verdana"/>
          <w:sz w:val="18"/>
          <w:szCs w:val="18"/>
          <w:lang w:val="en-GB"/>
        </w:rPr>
      </w:pPr>
    </w:p>
    <w:p w14:paraId="08CAE9FF" w14:textId="77777777" w:rsidR="004A10C3" w:rsidRPr="00A8517B" w:rsidRDefault="00A8517B" w:rsidP="00863033">
      <w:pPr>
        <w:rPr>
          <w:rFonts w:ascii="Verdana" w:hAnsi="Verdana"/>
          <w:b/>
          <w:sz w:val="18"/>
          <w:szCs w:val="18"/>
          <w:lang w:val="en-GB"/>
        </w:rPr>
      </w:pPr>
      <w:r w:rsidRPr="00A8517B">
        <w:rPr>
          <w:rFonts w:ascii="Verdana" w:hAnsi="Verdana"/>
          <w:b/>
          <w:sz w:val="18"/>
          <w:szCs w:val="18"/>
          <w:lang w:val="en-GB"/>
        </w:rPr>
        <w:t>Group 2</w:t>
      </w:r>
    </w:p>
    <w:p w14:paraId="6B7F885E" w14:textId="77777777" w:rsidR="004A10C3" w:rsidRPr="002C4F94" w:rsidRDefault="00F25468" w:rsidP="00A8517B">
      <w:pPr>
        <w:ind w:left="705" w:hanging="705"/>
        <w:rPr>
          <w:rFonts w:ascii="Verdana" w:hAnsi="Verdana"/>
          <w:sz w:val="18"/>
          <w:szCs w:val="18"/>
          <w:lang w:val="en-GB"/>
        </w:rPr>
      </w:pPr>
      <w:r w:rsidRPr="002C4F94">
        <w:rPr>
          <w:rFonts w:ascii="Verdana" w:hAnsi="Verdana"/>
          <w:sz w:val="18"/>
          <w:szCs w:val="18"/>
          <w:lang w:val="en-GB"/>
        </w:rPr>
        <w:t>Q1</w:t>
      </w:r>
      <w:r w:rsidR="00A8517B">
        <w:rPr>
          <w:rFonts w:ascii="Verdana" w:hAnsi="Verdana"/>
          <w:sz w:val="18"/>
          <w:szCs w:val="18"/>
          <w:lang w:val="en-GB"/>
        </w:rPr>
        <w:tab/>
        <w:t>The i</w:t>
      </w:r>
      <w:r w:rsidRPr="002C4F94">
        <w:rPr>
          <w:rFonts w:ascii="Verdana" w:hAnsi="Verdana"/>
          <w:sz w:val="18"/>
          <w:szCs w:val="18"/>
          <w:lang w:val="en-GB"/>
        </w:rPr>
        <w:t xml:space="preserve">nstrument is permanent, but application on case by case basis. </w:t>
      </w:r>
      <w:r w:rsidR="00550726" w:rsidRPr="002C4F94">
        <w:rPr>
          <w:rFonts w:ascii="Verdana" w:hAnsi="Verdana"/>
          <w:sz w:val="18"/>
          <w:szCs w:val="18"/>
          <w:lang w:val="en-GB"/>
        </w:rPr>
        <w:t>Measure of last resort.</w:t>
      </w:r>
      <w:r w:rsidR="009901BD">
        <w:rPr>
          <w:rFonts w:ascii="Verdana" w:hAnsi="Verdana"/>
          <w:sz w:val="18"/>
          <w:szCs w:val="18"/>
          <w:lang w:val="en-GB"/>
        </w:rPr>
        <w:t xml:space="preserve"> </w:t>
      </w:r>
      <w:r w:rsidRPr="002C4F94">
        <w:rPr>
          <w:rFonts w:ascii="Verdana" w:hAnsi="Verdana"/>
          <w:sz w:val="18"/>
          <w:szCs w:val="18"/>
          <w:lang w:val="en-GB"/>
        </w:rPr>
        <w:t xml:space="preserve">Possibility of swaps very important. </w:t>
      </w:r>
      <w:r w:rsidR="00306024">
        <w:rPr>
          <w:rFonts w:ascii="Verdana" w:hAnsi="Verdana"/>
          <w:sz w:val="18"/>
          <w:szCs w:val="18"/>
          <w:lang w:val="en-GB"/>
        </w:rPr>
        <w:t xml:space="preserve">It may be necessary in cases where swaps are not possible or too expensive. </w:t>
      </w:r>
    </w:p>
    <w:p w14:paraId="169F68D9" w14:textId="77777777" w:rsidR="00F25468" w:rsidRPr="002C4F94" w:rsidRDefault="00F25468" w:rsidP="00A8517B">
      <w:pPr>
        <w:ind w:left="705" w:hanging="705"/>
        <w:rPr>
          <w:rFonts w:ascii="Verdana" w:hAnsi="Verdana"/>
          <w:sz w:val="18"/>
          <w:szCs w:val="18"/>
          <w:lang w:val="en-GB"/>
        </w:rPr>
      </w:pPr>
      <w:r w:rsidRPr="002C4F94">
        <w:rPr>
          <w:rFonts w:ascii="Verdana" w:hAnsi="Verdana"/>
          <w:sz w:val="18"/>
          <w:szCs w:val="18"/>
          <w:lang w:val="en-GB"/>
        </w:rPr>
        <w:t>Q2</w:t>
      </w:r>
      <w:r w:rsidR="00A8517B">
        <w:rPr>
          <w:rFonts w:ascii="Verdana" w:hAnsi="Verdana"/>
          <w:sz w:val="18"/>
          <w:szCs w:val="18"/>
          <w:lang w:val="en-GB"/>
        </w:rPr>
        <w:tab/>
      </w:r>
      <w:r w:rsidR="00E43742" w:rsidRPr="002C4F94">
        <w:rPr>
          <w:rFonts w:ascii="Verdana" w:hAnsi="Verdana"/>
          <w:sz w:val="18"/>
          <w:szCs w:val="18"/>
          <w:lang w:val="en-GB"/>
        </w:rPr>
        <w:t xml:space="preserve">Restrictions are needed. If ISF exceeds the discard rate of previous years, than you would increase F. </w:t>
      </w:r>
      <w:r w:rsidR="00D4341B" w:rsidRPr="002C4F94">
        <w:rPr>
          <w:rFonts w:ascii="Verdana" w:hAnsi="Verdana"/>
          <w:sz w:val="18"/>
          <w:szCs w:val="18"/>
          <w:lang w:val="en-GB"/>
        </w:rPr>
        <w:t>Ceiling could be the discard rate of previous year.</w:t>
      </w:r>
      <w:r w:rsidR="001E66AD" w:rsidRPr="002C4F94">
        <w:rPr>
          <w:rFonts w:ascii="Verdana" w:hAnsi="Verdana"/>
          <w:sz w:val="18"/>
          <w:szCs w:val="18"/>
          <w:lang w:val="en-GB"/>
        </w:rPr>
        <w:t xml:space="preserve"> </w:t>
      </w:r>
      <w:r w:rsidR="00D4341B" w:rsidRPr="002C4F94">
        <w:rPr>
          <w:rFonts w:ascii="Verdana" w:hAnsi="Verdana"/>
          <w:sz w:val="18"/>
          <w:szCs w:val="18"/>
          <w:lang w:val="en-GB"/>
        </w:rPr>
        <w:t xml:space="preserve"> Conversion f</w:t>
      </w:r>
      <w:r w:rsidR="001E66AD" w:rsidRPr="002C4F94">
        <w:rPr>
          <w:rFonts w:ascii="Verdana" w:hAnsi="Verdana"/>
          <w:sz w:val="18"/>
          <w:szCs w:val="18"/>
          <w:lang w:val="en-GB"/>
        </w:rPr>
        <w:t xml:space="preserve">actors would </w:t>
      </w:r>
      <w:r w:rsidR="001E66AD" w:rsidRPr="002C4F94">
        <w:rPr>
          <w:rFonts w:ascii="Verdana" w:hAnsi="Verdana"/>
          <w:sz w:val="18"/>
          <w:szCs w:val="18"/>
          <w:lang w:val="en-GB"/>
        </w:rPr>
        <w:lastRenderedPageBreak/>
        <w:t>prevent using ISF to target bycatch species,</w:t>
      </w:r>
      <w:r w:rsidR="00D4341B" w:rsidRPr="002C4F94">
        <w:rPr>
          <w:rFonts w:ascii="Verdana" w:hAnsi="Verdana"/>
          <w:sz w:val="18"/>
          <w:szCs w:val="18"/>
          <w:lang w:val="en-GB"/>
        </w:rPr>
        <w:t xml:space="preserve"> but difficult to i</w:t>
      </w:r>
      <w:r w:rsidR="001E66AD" w:rsidRPr="002C4F94">
        <w:rPr>
          <w:rFonts w:ascii="Verdana" w:hAnsi="Verdana"/>
          <w:sz w:val="18"/>
          <w:szCs w:val="18"/>
          <w:lang w:val="en-GB"/>
        </w:rPr>
        <w:t>nstall.</w:t>
      </w:r>
      <w:r w:rsidR="00550726">
        <w:rPr>
          <w:rFonts w:ascii="Verdana" w:hAnsi="Verdana"/>
          <w:sz w:val="18"/>
          <w:szCs w:val="18"/>
          <w:lang w:val="en-GB"/>
        </w:rPr>
        <w:t xml:space="preserve"> Discussion is now on MS level, but the problems arise in the metiers. ISF affects relative stability. BEL argued that if it is applied, MS should look at the prices of fish, hence economical rel stab. A conversion factor could also help to take avoidance measures. Possibility is to use the EU-Norway cod equivalents (but this is not for all species or all areas). A safeguard could be a % to the TAC</w:t>
      </w:r>
    </w:p>
    <w:p w14:paraId="7C86197B" w14:textId="77777777" w:rsidR="001E66AD" w:rsidRPr="002C4F94" w:rsidRDefault="00A8517B" w:rsidP="009901BD">
      <w:pPr>
        <w:ind w:left="705" w:hanging="705"/>
        <w:rPr>
          <w:rFonts w:ascii="Verdana" w:hAnsi="Verdana"/>
          <w:sz w:val="18"/>
          <w:szCs w:val="18"/>
          <w:lang w:val="en-GB"/>
        </w:rPr>
      </w:pPr>
      <w:r>
        <w:rPr>
          <w:rFonts w:ascii="Verdana" w:hAnsi="Verdana"/>
          <w:sz w:val="18"/>
          <w:szCs w:val="18"/>
          <w:lang w:val="en-GB"/>
        </w:rPr>
        <w:t>Q3</w:t>
      </w:r>
      <w:r>
        <w:rPr>
          <w:rFonts w:ascii="Verdana" w:hAnsi="Verdana"/>
          <w:sz w:val="18"/>
          <w:szCs w:val="18"/>
          <w:lang w:val="en-GB"/>
        </w:rPr>
        <w:tab/>
      </w:r>
      <w:r w:rsidR="004E55B1" w:rsidRPr="002C4F94">
        <w:rPr>
          <w:rFonts w:ascii="Verdana" w:hAnsi="Verdana"/>
          <w:sz w:val="18"/>
          <w:szCs w:val="18"/>
          <w:lang w:val="en-GB"/>
        </w:rPr>
        <w:t>Different regions, different landing obligation</w:t>
      </w:r>
      <w:r w:rsidR="00550726">
        <w:rPr>
          <w:rFonts w:ascii="Verdana" w:hAnsi="Verdana"/>
          <w:sz w:val="18"/>
          <w:szCs w:val="18"/>
          <w:lang w:val="en-GB"/>
        </w:rPr>
        <w:t xml:space="preserve"> regimes</w:t>
      </w:r>
      <w:r w:rsidR="004E55B1" w:rsidRPr="002C4F94">
        <w:rPr>
          <w:rFonts w:ascii="Verdana" w:hAnsi="Verdana"/>
          <w:sz w:val="18"/>
          <w:szCs w:val="18"/>
          <w:lang w:val="en-GB"/>
        </w:rPr>
        <w:t>.</w:t>
      </w:r>
      <w:r w:rsidR="006F504F">
        <w:rPr>
          <w:rFonts w:ascii="Verdana" w:hAnsi="Verdana"/>
          <w:sz w:val="18"/>
          <w:szCs w:val="18"/>
          <w:lang w:val="en-GB"/>
        </w:rPr>
        <w:t xml:space="preserve"> Cross </w:t>
      </w:r>
      <w:r w:rsidR="009901BD">
        <w:rPr>
          <w:rFonts w:ascii="Verdana" w:hAnsi="Verdana"/>
          <w:sz w:val="18"/>
          <w:szCs w:val="18"/>
          <w:lang w:val="en-GB"/>
        </w:rPr>
        <w:t>boundary</w:t>
      </w:r>
      <w:r w:rsidR="006F504F">
        <w:rPr>
          <w:rFonts w:ascii="Verdana" w:hAnsi="Verdana"/>
          <w:sz w:val="18"/>
          <w:szCs w:val="18"/>
          <w:lang w:val="en-GB"/>
        </w:rPr>
        <w:t xml:space="preserve"> stocks call for inter-regional solutions. ‘Abuse’ of ISF in one area with big quota, may have big impact on small quota of other area </w:t>
      </w:r>
    </w:p>
    <w:p w14:paraId="3F8C7CEB" w14:textId="77777777" w:rsidR="00347871" w:rsidRPr="002C4F94" w:rsidRDefault="00347871" w:rsidP="009901BD">
      <w:pPr>
        <w:ind w:left="705" w:hanging="705"/>
        <w:rPr>
          <w:rFonts w:ascii="Verdana" w:hAnsi="Verdana"/>
          <w:sz w:val="18"/>
          <w:szCs w:val="18"/>
          <w:lang w:val="en-GB"/>
        </w:rPr>
      </w:pPr>
      <w:r w:rsidRPr="002C4F94">
        <w:rPr>
          <w:rFonts w:ascii="Verdana" w:hAnsi="Verdana"/>
          <w:sz w:val="18"/>
          <w:szCs w:val="18"/>
          <w:lang w:val="en-GB"/>
        </w:rPr>
        <w:t>Q4</w:t>
      </w:r>
      <w:r w:rsidR="00A8517B">
        <w:rPr>
          <w:rFonts w:ascii="Verdana" w:hAnsi="Verdana"/>
          <w:sz w:val="18"/>
          <w:szCs w:val="18"/>
          <w:lang w:val="en-GB"/>
        </w:rPr>
        <w:tab/>
        <w:t>Yes</w:t>
      </w:r>
      <w:r w:rsidR="006F504F">
        <w:rPr>
          <w:rFonts w:ascii="Verdana" w:hAnsi="Verdana"/>
          <w:sz w:val="18"/>
          <w:szCs w:val="18"/>
          <w:lang w:val="en-GB"/>
        </w:rPr>
        <w:t>. ISF should be based on final quota, after swapping and taking into account interannual flexibility (banking or borrowing). It was questioned if member states should continue to indicate before the 1</w:t>
      </w:r>
      <w:r w:rsidR="006F504F" w:rsidRPr="009901BD">
        <w:rPr>
          <w:rFonts w:ascii="Verdana" w:hAnsi="Verdana"/>
          <w:sz w:val="18"/>
          <w:szCs w:val="18"/>
          <w:vertAlign w:val="superscript"/>
          <w:lang w:val="en-GB"/>
        </w:rPr>
        <w:t>st</w:t>
      </w:r>
      <w:r w:rsidR="006F504F">
        <w:rPr>
          <w:rFonts w:ascii="Verdana" w:hAnsi="Verdana"/>
          <w:sz w:val="18"/>
          <w:szCs w:val="18"/>
          <w:lang w:val="en-GB"/>
        </w:rPr>
        <w:t xml:space="preserve"> of November whether they will make use of the interannual flex or not, since the 10% is not applicable</w:t>
      </w:r>
      <w:r w:rsidR="00A02190">
        <w:rPr>
          <w:rFonts w:ascii="Verdana" w:hAnsi="Verdana"/>
          <w:sz w:val="18"/>
          <w:szCs w:val="18"/>
          <w:lang w:val="en-GB"/>
        </w:rPr>
        <w:t>.</w:t>
      </w:r>
      <w:r w:rsidR="006F504F">
        <w:rPr>
          <w:rFonts w:ascii="Verdana" w:hAnsi="Verdana"/>
          <w:sz w:val="18"/>
          <w:szCs w:val="18"/>
          <w:lang w:val="en-GB"/>
        </w:rPr>
        <w:t xml:space="preserve"> </w:t>
      </w:r>
    </w:p>
    <w:p w14:paraId="0BA11951" w14:textId="77777777" w:rsidR="00B874DC" w:rsidRPr="002C4F94" w:rsidRDefault="00347871" w:rsidP="009901BD">
      <w:pPr>
        <w:ind w:left="705" w:hanging="705"/>
        <w:rPr>
          <w:rFonts w:ascii="Verdana" w:hAnsi="Verdana"/>
          <w:sz w:val="18"/>
          <w:szCs w:val="18"/>
          <w:lang w:val="en-GB"/>
        </w:rPr>
      </w:pPr>
      <w:r w:rsidRPr="002C4F94">
        <w:rPr>
          <w:rFonts w:ascii="Verdana" w:hAnsi="Verdana"/>
          <w:sz w:val="18"/>
          <w:szCs w:val="18"/>
          <w:lang w:val="en-GB"/>
        </w:rPr>
        <w:t xml:space="preserve">Q5 </w:t>
      </w:r>
      <w:r w:rsidR="00A8517B">
        <w:rPr>
          <w:rFonts w:ascii="Verdana" w:hAnsi="Verdana"/>
          <w:sz w:val="18"/>
          <w:szCs w:val="18"/>
          <w:lang w:val="en-GB"/>
        </w:rPr>
        <w:tab/>
      </w:r>
      <w:r w:rsidRPr="002C4F94">
        <w:rPr>
          <w:rFonts w:ascii="Verdana" w:hAnsi="Verdana"/>
          <w:sz w:val="18"/>
          <w:szCs w:val="18"/>
          <w:lang w:val="en-GB"/>
        </w:rPr>
        <w:t>Useful to report after the use of ISF, but not practical to inform beforehand</w:t>
      </w:r>
      <w:r w:rsidR="00A02190">
        <w:rPr>
          <w:rFonts w:ascii="Verdana" w:hAnsi="Verdana"/>
          <w:sz w:val="18"/>
          <w:szCs w:val="18"/>
          <w:lang w:val="en-GB"/>
        </w:rPr>
        <w:t xml:space="preserve"> (administrative burden. One should agree on principles on regional level.</w:t>
      </w:r>
    </w:p>
    <w:p w14:paraId="3E54F904" w14:textId="77777777" w:rsidR="00347871" w:rsidRPr="002C4F94" w:rsidRDefault="00A8517B" w:rsidP="00A8517B">
      <w:pPr>
        <w:ind w:left="705" w:hanging="705"/>
        <w:rPr>
          <w:rFonts w:ascii="Verdana" w:hAnsi="Verdana"/>
          <w:sz w:val="18"/>
          <w:szCs w:val="18"/>
          <w:lang w:val="en-GB"/>
        </w:rPr>
      </w:pPr>
      <w:r>
        <w:rPr>
          <w:rFonts w:ascii="Verdana" w:hAnsi="Verdana"/>
          <w:sz w:val="18"/>
          <w:szCs w:val="18"/>
          <w:lang w:val="en-GB"/>
        </w:rPr>
        <w:t>Q6</w:t>
      </w:r>
      <w:r>
        <w:rPr>
          <w:rFonts w:ascii="Verdana" w:hAnsi="Verdana"/>
          <w:sz w:val="18"/>
          <w:szCs w:val="18"/>
          <w:lang w:val="en-GB"/>
        </w:rPr>
        <w:tab/>
      </w:r>
      <w:r w:rsidR="00550544" w:rsidRPr="002C4F94">
        <w:rPr>
          <w:rFonts w:ascii="Verdana" w:hAnsi="Verdana"/>
          <w:sz w:val="18"/>
          <w:szCs w:val="18"/>
          <w:lang w:val="en-GB"/>
        </w:rPr>
        <w:t>Yes, written binding principles would be appreciated. Not legally binding, but politically binding. Do we need any ISF for 2016 – not foreseen in 2016.</w:t>
      </w:r>
    </w:p>
    <w:p w14:paraId="5CE1D7F5" w14:textId="77777777" w:rsidR="00550544" w:rsidRPr="002C4F94" w:rsidRDefault="003F1E05" w:rsidP="00A8517B">
      <w:pPr>
        <w:ind w:left="705" w:hanging="705"/>
        <w:rPr>
          <w:rFonts w:ascii="Verdana" w:hAnsi="Verdana"/>
          <w:sz w:val="18"/>
          <w:szCs w:val="18"/>
          <w:lang w:val="en-GB"/>
        </w:rPr>
      </w:pPr>
      <w:r w:rsidRPr="002C4F94">
        <w:rPr>
          <w:rFonts w:ascii="Verdana" w:hAnsi="Verdana"/>
          <w:sz w:val="18"/>
          <w:szCs w:val="18"/>
          <w:lang w:val="en-GB"/>
        </w:rPr>
        <w:t>Q7</w:t>
      </w:r>
      <w:r w:rsidR="00A8517B">
        <w:rPr>
          <w:rFonts w:ascii="Verdana" w:hAnsi="Verdana"/>
          <w:sz w:val="18"/>
          <w:szCs w:val="18"/>
          <w:lang w:val="en-GB"/>
        </w:rPr>
        <w:tab/>
      </w:r>
      <w:r w:rsidRPr="002C4F94">
        <w:rPr>
          <w:rFonts w:ascii="Verdana" w:hAnsi="Verdana"/>
          <w:sz w:val="18"/>
          <w:szCs w:val="18"/>
          <w:lang w:val="en-GB"/>
        </w:rPr>
        <w:t xml:space="preserve">On a TAC-level or on national level? On a national level, but maybe flexibility between Members of the </w:t>
      </w:r>
      <w:r w:rsidR="00F05193" w:rsidRPr="002C4F94">
        <w:rPr>
          <w:rFonts w:ascii="Verdana" w:hAnsi="Verdana"/>
          <w:sz w:val="18"/>
          <w:szCs w:val="18"/>
          <w:lang w:val="en-GB"/>
        </w:rPr>
        <w:t>same</w:t>
      </w:r>
      <w:r w:rsidRPr="002C4F94">
        <w:rPr>
          <w:rFonts w:ascii="Verdana" w:hAnsi="Verdana"/>
          <w:sz w:val="18"/>
          <w:szCs w:val="18"/>
          <w:lang w:val="en-GB"/>
        </w:rPr>
        <w:t xml:space="preserve"> regional groups</w:t>
      </w:r>
      <w:r w:rsidR="00F05193" w:rsidRPr="002C4F94">
        <w:rPr>
          <w:rFonts w:ascii="Verdana" w:hAnsi="Verdana"/>
          <w:sz w:val="18"/>
          <w:szCs w:val="18"/>
          <w:lang w:val="en-GB"/>
        </w:rPr>
        <w:t xml:space="preserve">. </w:t>
      </w:r>
      <w:r w:rsidR="00A02190">
        <w:rPr>
          <w:rFonts w:ascii="Verdana" w:hAnsi="Verdana"/>
          <w:sz w:val="18"/>
          <w:szCs w:val="18"/>
          <w:lang w:val="en-GB"/>
        </w:rPr>
        <w:t>Not across regions, unless cross</w:t>
      </w:r>
      <w:r w:rsidR="009901BD">
        <w:rPr>
          <w:rFonts w:ascii="Verdana" w:hAnsi="Verdana"/>
          <w:sz w:val="18"/>
          <w:szCs w:val="18"/>
          <w:lang w:val="en-GB"/>
        </w:rPr>
        <w:t xml:space="preserve"> </w:t>
      </w:r>
      <w:r w:rsidR="00A02190">
        <w:rPr>
          <w:rFonts w:ascii="Verdana" w:hAnsi="Verdana"/>
          <w:sz w:val="18"/>
          <w:szCs w:val="18"/>
          <w:lang w:val="en-GB"/>
        </w:rPr>
        <w:t>boundary stocks</w:t>
      </w:r>
    </w:p>
    <w:p w14:paraId="5F26B31C" w14:textId="77777777" w:rsidR="00F05193" w:rsidRPr="002C4F94" w:rsidRDefault="00F05193" w:rsidP="009901BD">
      <w:pPr>
        <w:ind w:left="705"/>
        <w:rPr>
          <w:rFonts w:ascii="Verdana" w:hAnsi="Verdana"/>
          <w:sz w:val="18"/>
          <w:szCs w:val="18"/>
          <w:lang w:val="en-GB"/>
        </w:rPr>
      </w:pPr>
      <w:r w:rsidRPr="002C4F94">
        <w:rPr>
          <w:rFonts w:ascii="Verdana" w:hAnsi="Verdana"/>
          <w:sz w:val="18"/>
          <w:szCs w:val="18"/>
          <w:lang w:val="en-GB"/>
        </w:rPr>
        <w:t>Tips for follow up –Workshop on sw</w:t>
      </w:r>
      <w:r w:rsidR="00A02190">
        <w:rPr>
          <w:rFonts w:ascii="Verdana" w:hAnsi="Verdana"/>
          <w:sz w:val="18"/>
          <w:szCs w:val="18"/>
          <w:lang w:val="en-GB"/>
        </w:rPr>
        <w:t>a</w:t>
      </w:r>
      <w:r w:rsidRPr="002C4F94">
        <w:rPr>
          <w:rFonts w:ascii="Verdana" w:hAnsi="Verdana"/>
          <w:sz w:val="18"/>
          <w:szCs w:val="18"/>
          <w:lang w:val="en-GB"/>
        </w:rPr>
        <w:t xml:space="preserve">pping </w:t>
      </w:r>
      <w:r w:rsidR="00A8517B">
        <w:rPr>
          <w:rFonts w:ascii="Verdana" w:hAnsi="Verdana"/>
          <w:sz w:val="18"/>
          <w:szCs w:val="18"/>
          <w:lang w:val="en-GB"/>
        </w:rPr>
        <w:t>is considered usefu</w:t>
      </w:r>
      <w:r w:rsidR="00DC1BB0" w:rsidRPr="002C4F94">
        <w:rPr>
          <w:rFonts w:ascii="Verdana" w:hAnsi="Verdana"/>
          <w:sz w:val="18"/>
          <w:szCs w:val="18"/>
          <w:lang w:val="en-GB"/>
        </w:rPr>
        <w:t>l, protocol on ISF-use in regional groups.</w:t>
      </w:r>
    </w:p>
    <w:p w14:paraId="6AB22298" w14:textId="77777777" w:rsidR="00950301" w:rsidRPr="002C4F94" w:rsidRDefault="00950301" w:rsidP="00863033">
      <w:pPr>
        <w:rPr>
          <w:rFonts w:ascii="Verdana" w:hAnsi="Verdana"/>
          <w:sz w:val="18"/>
          <w:szCs w:val="18"/>
          <w:lang w:val="en-GB"/>
        </w:rPr>
      </w:pPr>
    </w:p>
    <w:p w14:paraId="4EE610DC" w14:textId="77777777" w:rsidR="00950301" w:rsidRPr="00A8517B" w:rsidRDefault="00950301" w:rsidP="00863033">
      <w:pPr>
        <w:rPr>
          <w:rFonts w:ascii="Verdana" w:hAnsi="Verdana"/>
          <w:b/>
          <w:sz w:val="18"/>
          <w:szCs w:val="18"/>
          <w:lang w:val="en-GB"/>
        </w:rPr>
      </w:pPr>
      <w:r w:rsidRPr="00A8517B">
        <w:rPr>
          <w:rFonts w:ascii="Verdana" w:hAnsi="Verdana"/>
          <w:b/>
          <w:sz w:val="18"/>
          <w:szCs w:val="18"/>
          <w:lang w:val="en-GB"/>
        </w:rPr>
        <w:t>Group 3</w:t>
      </w:r>
    </w:p>
    <w:p w14:paraId="6B21BA7C" w14:textId="77777777" w:rsidR="00950301" w:rsidRPr="002C4F94" w:rsidRDefault="00A8517B" w:rsidP="00863033">
      <w:pPr>
        <w:rPr>
          <w:rFonts w:ascii="Verdana" w:hAnsi="Verdana"/>
          <w:sz w:val="18"/>
          <w:szCs w:val="18"/>
          <w:lang w:val="en-GB"/>
        </w:rPr>
      </w:pPr>
      <w:r>
        <w:rPr>
          <w:rFonts w:ascii="Verdana" w:hAnsi="Verdana"/>
          <w:sz w:val="18"/>
          <w:szCs w:val="18"/>
          <w:lang w:val="en-GB"/>
        </w:rPr>
        <w:t>Q1</w:t>
      </w:r>
      <w:r>
        <w:rPr>
          <w:rFonts w:ascii="Verdana" w:hAnsi="Verdana"/>
          <w:sz w:val="18"/>
          <w:szCs w:val="18"/>
          <w:lang w:val="en-GB"/>
        </w:rPr>
        <w:tab/>
      </w:r>
      <w:r w:rsidR="00950301" w:rsidRPr="002C4F94">
        <w:rPr>
          <w:rFonts w:ascii="Verdana" w:hAnsi="Verdana"/>
          <w:sz w:val="18"/>
          <w:szCs w:val="18"/>
          <w:lang w:val="en-GB"/>
        </w:rPr>
        <w:t>Yes agree that ISF is last resort</w:t>
      </w:r>
    </w:p>
    <w:p w14:paraId="07FC1CD7" w14:textId="77777777" w:rsidR="00950301" w:rsidRPr="002C4F94" w:rsidRDefault="00A8517B" w:rsidP="00863033">
      <w:pPr>
        <w:rPr>
          <w:rFonts w:ascii="Verdana" w:hAnsi="Verdana"/>
          <w:sz w:val="18"/>
          <w:szCs w:val="18"/>
          <w:lang w:val="en-GB"/>
        </w:rPr>
      </w:pPr>
      <w:r>
        <w:rPr>
          <w:rFonts w:ascii="Verdana" w:hAnsi="Verdana"/>
          <w:sz w:val="18"/>
          <w:szCs w:val="18"/>
          <w:lang w:val="en-GB"/>
        </w:rPr>
        <w:t>Q2</w:t>
      </w:r>
      <w:r>
        <w:rPr>
          <w:rFonts w:ascii="Verdana" w:hAnsi="Verdana"/>
          <w:sz w:val="18"/>
          <w:szCs w:val="18"/>
          <w:lang w:val="en-GB"/>
        </w:rPr>
        <w:tab/>
      </w:r>
      <w:r w:rsidR="00950301" w:rsidRPr="002C4F94">
        <w:rPr>
          <w:rFonts w:ascii="Verdana" w:hAnsi="Verdana"/>
          <w:sz w:val="18"/>
          <w:szCs w:val="18"/>
          <w:lang w:val="en-GB"/>
        </w:rPr>
        <w:t>Exchange system would be too complex</w:t>
      </w:r>
    </w:p>
    <w:p w14:paraId="6DEB05E5" w14:textId="77777777" w:rsidR="00950301" w:rsidRPr="002C4F94" w:rsidRDefault="00950301" w:rsidP="00A8517B">
      <w:pPr>
        <w:ind w:firstLine="708"/>
        <w:rPr>
          <w:rFonts w:ascii="Verdana" w:hAnsi="Verdana"/>
          <w:sz w:val="18"/>
          <w:szCs w:val="18"/>
          <w:lang w:val="en-GB"/>
        </w:rPr>
      </w:pPr>
      <w:r w:rsidRPr="002C4F94">
        <w:rPr>
          <w:rFonts w:ascii="Verdana" w:hAnsi="Verdana"/>
          <w:sz w:val="18"/>
          <w:szCs w:val="18"/>
          <w:lang w:val="en-GB"/>
        </w:rPr>
        <w:t>Having a lower</w:t>
      </w:r>
      <w:r w:rsidR="00E5745F" w:rsidRPr="002C4F94">
        <w:rPr>
          <w:rFonts w:ascii="Verdana" w:hAnsi="Verdana"/>
          <w:sz w:val="18"/>
          <w:szCs w:val="18"/>
          <w:lang w:val="en-GB"/>
        </w:rPr>
        <w:t xml:space="preserve"> value transfer may encourage more selective fishing</w:t>
      </w:r>
    </w:p>
    <w:p w14:paraId="6C4E1F52" w14:textId="77777777" w:rsidR="00E5745F" w:rsidRPr="002C4F94" w:rsidRDefault="00E5745F" w:rsidP="00A8517B">
      <w:pPr>
        <w:ind w:firstLine="708"/>
        <w:rPr>
          <w:rFonts w:ascii="Verdana" w:hAnsi="Verdana"/>
          <w:sz w:val="18"/>
          <w:szCs w:val="18"/>
          <w:lang w:val="en-GB"/>
        </w:rPr>
      </w:pPr>
      <w:r w:rsidRPr="002C4F94">
        <w:rPr>
          <w:rFonts w:ascii="Verdana" w:hAnsi="Verdana"/>
          <w:sz w:val="18"/>
          <w:szCs w:val="18"/>
          <w:lang w:val="en-GB"/>
        </w:rPr>
        <w:t xml:space="preserve">Allows </w:t>
      </w:r>
      <w:r w:rsidR="00A8517B">
        <w:rPr>
          <w:rFonts w:ascii="Verdana" w:hAnsi="Verdana"/>
          <w:sz w:val="18"/>
          <w:szCs w:val="18"/>
          <w:lang w:val="en-GB"/>
        </w:rPr>
        <w:t>opp</w:t>
      </w:r>
      <w:r w:rsidRPr="002C4F94">
        <w:rPr>
          <w:rFonts w:ascii="Verdana" w:hAnsi="Verdana"/>
          <w:sz w:val="18"/>
          <w:szCs w:val="18"/>
          <w:lang w:val="en-GB"/>
        </w:rPr>
        <w:t>ortuni</w:t>
      </w:r>
      <w:r w:rsidR="00A8517B">
        <w:rPr>
          <w:rFonts w:ascii="Verdana" w:hAnsi="Verdana"/>
          <w:sz w:val="18"/>
          <w:szCs w:val="18"/>
          <w:lang w:val="en-GB"/>
        </w:rPr>
        <w:t>ti</w:t>
      </w:r>
      <w:r w:rsidRPr="002C4F94">
        <w:rPr>
          <w:rFonts w:ascii="Verdana" w:hAnsi="Verdana"/>
          <w:sz w:val="18"/>
          <w:szCs w:val="18"/>
          <w:lang w:val="en-GB"/>
        </w:rPr>
        <w:t>es for gaming</w:t>
      </w:r>
    </w:p>
    <w:p w14:paraId="0C1473D2" w14:textId="77777777" w:rsidR="00E5745F" w:rsidRPr="002C4F94" w:rsidRDefault="00E5745F" w:rsidP="00A8517B">
      <w:pPr>
        <w:ind w:firstLine="708"/>
        <w:rPr>
          <w:rFonts w:ascii="Verdana" w:hAnsi="Verdana"/>
          <w:sz w:val="18"/>
          <w:szCs w:val="18"/>
          <w:lang w:val="en-GB"/>
        </w:rPr>
      </w:pPr>
      <w:r w:rsidRPr="002C4F94">
        <w:rPr>
          <w:rFonts w:ascii="Verdana" w:hAnsi="Verdana"/>
          <w:sz w:val="18"/>
          <w:szCs w:val="18"/>
          <w:lang w:val="en-GB"/>
        </w:rPr>
        <w:t>Would either approach be effective?</w:t>
      </w:r>
    </w:p>
    <w:p w14:paraId="07ABE97A" w14:textId="77777777" w:rsidR="00E5745F" w:rsidRPr="002C4F94" w:rsidRDefault="00E5745F" w:rsidP="00A8517B">
      <w:pPr>
        <w:ind w:left="708"/>
        <w:rPr>
          <w:rFonts w:ascii="Verdana" w:hAnsi="Verdana"/>
          <w:sz w:val="18"/>
          <w:szCs w:val="18"/>
          <w:lang w:val="en-GB"/>
        </w:rPr>
      </w:pPr>
      <w:r w:rsidRPr="002C4F94">
        <w:rPr>
          <w:rFonts w:ascii="Verdana" w:hAnsi="Verdana"/>
          <w:sz w:val="18"/>
          <w:szCs w:val="18"/>
          <w:lang w:val="en-GB"/>
        </w:rPr>
        <w:t>Perm changes to rel</w:t>
      </w:r>
      <w:r w:rsidR="00A8517B">
        <w:rPr>
          <w:rFonts w:ascii="Verdana" w:hAnsi="Verdana"/>
          <w:sz w:val="18"/>
          <w:szCs w:val="18"/>
          <w:lang w:val="en-GB"/>
        </w:rPr>
        <w:t>ative stability</w:t>
      </w:r>
      <w:r w:rsidR="00C56D25" w:rsidRPr="002C4F94">
        <w:rPr>
          <w:rFonts w:ascii="Verdana" w:hAnsi="Verdana"/>
          <w:sz w:val="18"/>
          <w:szCs w:val="18"/>
          <w:lang w:val="en-GB"/>
        </w:rPr>
        <w:t xml:space="preserve"> may be needed – MS need to openly discuss their quota needs</w:t>
      </w:r>
    </w:p>
    <w:p w14:paraId="6928AAE9" w14:textId="77777777" w:rsidR="00C56D25" w:rsidRPr="002C4F94" w:rsidRDefault="00A8517B" w:rsidP="00863033">
      <w:pPr>
        <w:rPr>
          <w:rFonts w:ascii="Verdana" w:hAnsi="Verdana"/>
          <w:sz w:val="18"/>
          <w:szCs w:val="18"/>
          <w:lang w:val="en-GB"/>
        </w:rPr>
      </w:pPr>
      <w:r>
        <w:rPr>
          <w:rFonts w:ascii="Verdana" w:hAnsi="Verdana"/>
          <w:sz w:val="18"/>
          <w:szCs w:val="18"/>
          <w:lang w:val="en-GB"/>
        </w:rPr>
        <w:t>Q3</w:t>
      </w:r>
      <w:r>
        <w:rPr>
          <w:rFonts w:ascii="Verdana" w:hAnsi="Verdana"/>
          <w:sz w:val="18"/>
          <w:szCs w:val="18"/>
          <w:lang w:val="en-GB"/>
        </w:rPr>
        <w:tab/>
      </w:r>
      <w:r w:rsidR="00C56D25" w:rsidRPr="002C4F94">
        <w:rPr>
          <w:rFonts w:ascii="Verdana" w:hAnsi="Verdana"/>
          <w:sz w:val="18"/>
          <w:szCs w:val="18"/>
          <w:lang w:val="en-GB"/>
        </w:rPr>
        <w:t>If there is a cap/ceiling, this is less of an issue</w:t>
      </w:r>
    </w:p>
    <w:p w14:paraId="58319252" w14:textId="77777777" w:rsidR="00C56D25" w:rsidRDefault="00C56D25" w:rsidP="00A8517B">
      <w:pPr>
        <w:ind w:firstLine="708"/>
        <w:rPr>
          <w:rFonts w:ascii="Verdana" w:hAnsi="Verdana"/>
          <w:sz w:val="18"/>
          <w:szCs w:val="18"/>
          <w:lang w:val="en-GB"/>
        </w:rPr>
      </w:pPr>
      <w:r w:rsidRPr="002C4F94">
        <w:rPr>
          <w:rFonts w:ascii="Verdana" w:hAnsi="Verdana"/>
          <w:sz w:val="18"/>
          <w:szCs w:val="18"/>
          <w:lang w:val="en-GB"/>
        </w:rPr>
        <w:t>The aspiration</w:t>
      </w:r>
      <w:r w:rsidR="00AA4077" w:rsidRPr="002C4F94">
        <w:rPr>
          <w:rFonts w:ascii="Verdana" w:hAnsi="Verdana"/>
          <w:sz w:val="18"/>
          <w:szCs w:val="18"/>
          <w:lang w:val="en-GB"/>
        </w:rPr>
        <w:t xml:space="preserve"> should be to make it logical and tight, as principle </w:t>
      </w:r>
    </w:p>
    <w:p w14:paraId="00C7404A" w14:textId="77777777" w:rsidR="00A8517B" w:rsidRPr="002C4F94" w:rsidRDefault="00A8517B" w:rsidP="00A8517B">
      <w:pPr>
        <w:rPr>
          <w:rFonts w:ascii="Verdana" w:hAnsi="Verdana"/>
          <w:sz w:val="18"/>
          <w:szCs w:val="18"/>
          <w:lang w:val="en-GB"/>
        </w:rPr>
      </w:pPr>
      <w:r>
        <w:rPr>
          <w:rFonts w:ascii="Verdana" w:hAnsi="Verdana"/>
          <w:sz w:val="18"/>
          <w:szCs w:val="18"/>
          <w:lang w:val="en-GB"/>
        </w:rPr>
        <w:t>Q4</w:t>
      </w:r>
      <w:r>
        <w:rPr>
          <w:rFonts w:ascii="Verdana" w:hAnsi="Verdana"/>
          <w:sz w:val="18"/>
          <w:szCs w:val="18"/>
          <w:lang w:val="en-GB"/>
        </w:rPr>
        <w:tab/>
        <w:t>Yes</w:t>
      </w:r>
    </w:p>
    <w:p w14:paraId="76FA0AF4" w14:textId="77777777" w:rsidR="00AA4077" w:rsidRPr="002C4F94" w:rsidRDefault="00AA4077" w:rsidP="00A8517B">
      <w:pPr>
        <w:ind w:left="705" w:hanging="705"/>
        <w:rPr>
          <w:rFonts w:ascii="Verdana" w:hAnsi="Verdana"/>
          <w:sz w:val="18"/>
          <w:szCs w:val="18"/>
          <w:lang w:val="en-GB"/>
        </w:rPr>
      </w:pPr>
      <w:r w:rsidRPr="002C4F94">
        <w:rPr>
          <w:rFonts w:ascii="Verdana" w:hAnsi="Verdana"/>
          <w:sz w:val="18"/>
          <w:szCs w:val="18"/>
          <w:lang w:val="en-GB"/>
        </w:rPr>
        <w:t>Q</w:t>
      </w:r>
      <w:r w:rsidR="00A8517B">
        <w:rPr>
          <w:rFonts w:ascii="Verdana" w:hAnsi="Verdana"/>
          <w:sz w:val="18"/>
          <w:szCs w:val="18"/>
          <w:lang w:val="en-GB"/>
        </w:rPr>
        <w:t>5</w:t>
      </w:r>
      <w:r w:rsidR="00A8517B">
        <w:rPr>
          <w:rFonts w:ascii="Verdana" w:hAnsi="Verdana"/>
          <w:sz w:val="18"/>
          <w:szCs w:val="18"/>
          <w:lang w:val="en-GB"/>
        </w:rPr>
        <w:tab/>
        <w:t>A</w:t>
      </w:r>
      <w:r w:rsidRPr="002C4F94">
        <w:rPr>
          <w:rFonts w:ascii="Verdana" w:hAnsi="Verdana"/>
          <w:sz w:val="18"/>
          <w:szCs w:val="18"/>
          <w:lang w:val="en-GB"/>
        </w:rPr>
        <w:t>dvanced notice</w:t>
      </w:r>
      <w:r w:rsidR="00A8517B">
        <w:rPr>
          <w:rFonts w:ascii="Verdana" w:hAnsi="Verdana"/>
          <w:sz w:val="18"/>
          <w:szCs w:val="18"/>
          <w:lang w:val="en-GB"/>
        </w:rPr>
        <w:t xml:space="preserve"> is s</w:t>
      </w:r>
      <w:r w:rsidR="003F3C4F" w:rsidRPr="002C4F94">
        <w:rPr>
          <w:rFonts w:ascii="Verdana" w:hAnsi="Verdana"/>
          <w:sz w:val="18"/>
          <w:szCs w:val="18"/>
          <w:lang w:val="en-GB"/>
        </w:rPr>
        <w:t>ensible, good manners. If the</w:t>
      </w:r>
      <w:r w:rsidR="00A8517B">
        <w:rPr>
          <w:rFonts w:ascii="Verdana" w:hAnsi="Verdana"/>
          <w:sz w:val="18"/>
          <w:szCs w:val="18"/>
          <w:lang w:val="en-GB"/>
        </w:rPr>
        <w:t>re</w:t>
      </w:r>
      <w:r w:rsidR="003F3C4F" w:rsidRPr="002C4F94">
        <w:rPr>
          <w:rFonts w:ascii="Verdana" w:hAnsi="Verdana"/>
          <w:sz w:val="18"/>
          <w:szCs w:val="18"/>
          <w:lang w:val="en-GB"/>
        </w:rPr>
        <w:t xml:space="preserve"> is a cap on the receiving stock, we’ll need to monitor the use.</w:t>
      </w:r>
    </w:p>
    <w:p w14:paraId="71833C0F" w14:textId="77777777" w:rsidR="003F3C4F" w:rsidRPr="002C4F94" w:rsidRDefault="00A8517B" w:rsidP="00863033">
      <w:pPr>
        <w:rPr>
          <w:rFonts w:ascii="Verdana" w:hAnsi="Verdana"/>
          <w:sz w:val="18"/>
          <w:szCs w:val="18"/>
          <w:lang w:val="en-GB"/>
        </w:rPr>
      </w:pPr>
      <w:r>
        <w:rPr>
          <w:rFonts w:ascii="Verdana" w:hAnsi="Verdana"/>
          <w:sz w:val="18"/>
          <w:szCs w:val="18"/>
          <w:lang w:val="en-GB"/>
        </w:rPr>
        <w:t>Q6</w:t>
      </w:r>
      <w:r>
        <w:rPr>
          <w:rFonts w:ascii="Verdana" w:hAnsi="Verdana"/>
          <w:sz w:val="18"/>
          <w:szCs w:val="18"/>
          <w:lang w:val="en-GB"/>
        </w:rPr>
        <w:tab/>
      </w:r>
      <w:r w:rsidR="003F3C4F" w:rsidRPr="002C4F94">
        <w:rPr>
          <w:rFonts w:ascii="Verdana" w:hAnsi="Verdana"/>
          <w:sz w:val="18"/>
          <w:szCs w:val="18"/>
          <w:lang w:val="en-GB"/>
        </w:rPr>
        <w:t xml:space="preserve">Binding </w:t>
      </w:r>
      <w:r w:rsidR="00A01A1D" w:rsidRPr="002C4F94">
        <w:rPr>
          <w:rFonts w:ascii="Verdana" w:hAnsi="Verdana"/>
          <w:sz w:val="18"/>
          <w:szCs w:val="18"/>
          <w:lang w:val="en-GB"/>
        </w:rPr>
        <w:t>protocol would be useful. Best if there is 1 across regions.</w:t>
      </w:r>
    </w:p>
    <w:p w14:paraId="52A3F5C6" w14:textId="77777777" w:rsidR="006F120A" w:rsidRPr="002C4F94" w:rsidRDefault="00347372" w:rsidP="00347372">
      <w:pPr>
        <w:ind w:left="705" w:hanging="705"/>
        <w:rPr>
          <w:rFonts w:ascii="Verdana" w:hAnsi="Verdana"/>
          <w:sz w:val="18"/>
          <w:szCs w:val="18"/>
          <w:lang w:val="en-GB"/>
        </w:rPr>
      </w:pPr>
      <w:r>
        <w:rPr>
          <w:rFonts w:ascii="Verdana" w:hAnsi="Verdana"/>
          <w:sz w:val="18"/>
          <w:szCs w:val="18"/>
          <w:lang w:val="en-GB"/>
        </w:rPr>
        <w:t>Q7</w:t>
      </w:r>
      <w:r>
        <w:rPr>
          <w:rFonts w:ascii="Verdana" w:hAnsi="Verdana"/>
          <w:sz w:val="18"/>
          <w:szCs w:val="18"/>
          <w:lang w:val="en-GB"/>
        </w:rPr>
        <w:tab/>
        <w:t>Do MS a</w:t>
      </w:r>
      <w:r w:rsidR="006F120A" w:rsidRPr="002C4F94">
        <w:rPr>
          <w:rFonts w:ascii="Verdana" w:hAnsi="Verdana"/>
          <w:sz w:val="18"/>
          <w:szCs w:val="18"/>
          <w:lang w:val="en-GB"/>
        </w:rPr>
        <w:t xml:space="preserve">gree not to use it in 2016/2017? – see how things turn out. </w:t>
      </w:r>
      <w:r>
        <w:rPr>
          <w:rFonts w:ascii="Verdana" w:hAnsi="Verdana"/>
          <w:sz w:val="18"/>
          <w:szCs w:val="18"/>
          <w:lang w:val="en-GB"/>
        </w:rPr>
        <w:t>It is unclear how target species are defined.</w:t>
      </w:r>
    </w:p>
    <w:p w14:paraId="77187D2D" w14:textId="77777777" w:rsidR="00111AD6" w:rsidRDefault="00111AD6" w:rsidP="00863033">
      <w:pPr>
        <w:rPr>
          <w:rFonts w:ascii="Verdana" w:hAnsi="Verdana"/>
          <w:sz w:val="18"/>
          <w:szCs w:val="18"/>
          <w:lang w:val="en-GB"/>
        </w:rPr>
      </w:pPr>
    </w:p>
    <w:p w14:paraId="018715CC" w14:textId="77777777" w:rsidR="00E104E9" w:rsidRDefault="00E104E9" w:rsidP="00863033">
      <w:pPr>
        <w:rPr>
          <w:rFonts w:ascii="Verdana" w:hAnsi="Verdana"/>
          <w:sz w:val="18"/>
          <w:szCs w:val="18"/>
          <w:lang w:val="en-GB"/>
        </w:rPr>
      </w:pPr>
    </w:p>
    <w:p w14:paraId="365BDCB2" w14:textId="77777777" w:rsidR="00111AD6" w:rsidRPr="00347372" w:rsidRDefault="00C70192" w:rsidP="00863033">
      <w:pPr>
        <w:rPr>
          <w:rFonts w:ascii="Verdana" w:hAnsi="Verdana"/>
          <w:b/>
          <w:sz w:val="18"/>
          <w:szCs w:val="18"/>
          <w:lang w:val="en-GB"/>
        </w:rPr>
      </w:pPr>
      <w:r w:rsidRPr="00347372">
        <w:rPr>
          <w:rFonts w:ascii="Verdana" w:hAnsi="Verdana"/>
          <w:b/>
          <w:sz w:val="18"/>
          <w:szCs w:val="18"/>
          <w:lang w:val="en-GB"/>
        </w:rPr>
        <w:t>Group 4</w:t>
      </w:r>
    </w:p>
    <w:p w14:paraId="7D2E6B3C" w14:textId="77777777" w:rsidR="00C70192" w:rsidRPr="002C4F94" w:rsidRDefault="00C70192" w:rsidP="00863033">
      <w:pPr>
        <w:rPr>
          <w:rFonts w:ascii="Verdana" w:hAnsi="Verdana"/>
          <w:sz w:val="18"/>
          <w:szCs w:val="18"/>
          <w:lang w:val="en-GB"/>
        </w:rPr>
      </w:pPr>
      <w:r w:rsidRPr="002C4F94">
        <w:rPr>
          <w:rFonts w:ascii="Verdana" w:hAnsi="Verdana"/>
          <w:sz w:val="18"/>
          <w:szCs w:val="18"/>
          <w:lang w:val="en-GB"/>
        </w:rPr>
        <w:t>Q1</w:t>
      </w:r>
      <w:r w:rsidR="00347372">
        <w:rPr>
          <w:rFonts w:ascii="Verdana" w:hAnsi="Verdana"/>
          <w:sz w:val="18"/>
          <w:szCs w:val="18"/>
          <w:lang w:val="en-GB"/>
        </w:rPr>
        <w:tab/>
      </w:r>
      <w:r w:rsidRPr="002C4F94">
        <w:rPr>
          <w:rFonts w:ascii="Verdana" w:hAnsi="Verdana"/>
          <w:sz w:val="18"/>
          <w:szCs w:val="18"/>
          <w:lang w:val="en-GB"/>
        </w:rPr>
        <w:t>Yes, but what will be the permanent solution?</w:t>
      </w:r>
    </w:p>
    <w:p w14:paraId="78D4C88A" w14:textId="77777777" w:rsidR="00C70192" w:rsidRPr="00347372" w:rsidRDefault="002E0059" w:rsidP="00347372">
      <w:pPr>
        <w:pStyle w:val="ListParagraph"/>
        <w:rPr>
          <w:rFonts w:ascii="Verdana" w:hAnsi="Verdana"/>
          <w:sz w:val="18"/>
          <w:szCs w:val="18"/>
          <w:lang w:val="en-GB"/>
        </w:rPr>
      </w:pPr>
      <w:r w:rsidRPr="002C4F94">
        <w:rPr>
          <w:rFonts w:ascii="Verdana" w:hAnsi="Verdana"/>
          <w:sz w:val="18"/>
          <w:szCs w:val="18"/>
          <w:lang w:val="en-GB"/>
        </w:rPr>
        <w:t>For example quota swapping bet</w:t>
      </w:r>
      <w:r w:rsidR="00347372">
        <w:rPr>
          <w:rFonts w:ascii="Verdana" w:hAnsi="Verdana"/>
          <w:sz w:val="18"/>
          <w:szCs w:val="18"/>
          <w:lang w:val="en-GB"/>
        </w:rPr>
        <w:t>ween MS – post council swapping</w:t>
      </w:r>
      <w:r w:rsidRPr="002C4F94">
        <w:rPr>
          <w:rFonts w:ascii="Verdana" w:hAnsi="Verdana"/>
          <w:sz w:val="18"/>
          <w:szCs w:val="18"/>
          <w:lang w:val="en-GB"/>
        </w:rPr>
        <w:t>. Additional meet</w:t>
      </w:r>
      <w:r w:rsidR="00347372">
        <w:rPr>
          <w:rFonts w:ascii="Verdana" w:hAnsi="Verdana"/>
          <w:sz w:val="18"/>
          <w:szCs w:val="18"/>
          <w:lang w:val="en-GB"/>
        </w:rPr>
        <w:t>ing on swapping would be useful</w:t>
      </w:r>
      <w:r w:rsidRPr="002C4F94">
        <w:rPr>
          <w:rFonts w:ascii="Verdana" w:hAnsi="Verdana"/>
          <w:sz w:val="18"/>
          <w:szCs w:val="18"/>
          <w:lang w:val="en-GB"/>
        </w:rPr>
        <w:t xml:space="preserve">. </w:t>
      </w:r>
      <w:r w:rsidRPr="00347372">
        <w:rPr>
          <w:rFonts w:ascii="Verdana" w:hAnsi="Verdana"/>
          <w:sz w:val="18"/>
          <w:szCs w:val="18"/>
          <w:lang w:val="en-GB"/>
        </w:rPr>
        <w:t>D</w:t>
      </w:r>
      <w:r w:rsidR="00347372">
        <w:rPr>
          <w:rFonts w:ascii="Verdana" w:hAnsi="Verdana"/>
          <w:sz w:val="18"/>
          <w:szCs w:val="18"/>
          <w:lang w:val="en-GB"/>
        </w:rPr>
        <w:t>enmark</w:t>
      </w:r>
      <w:r w:rsidRPr="00347372">
        <w:rPr>
          <w:rFonts w:ascii="Verdana" w:hAnsi="Verdana"/>
          <w:sz w:val="18"/>
          <w:szCs w:val="18"/>
          <w:lang w:val="en-GB"/>
        </w:rPr>
        <w:t xml:space="preserve"> will possibly organise such a meeting.</w:t>
      </w:r>
    </w:p>
    <w:p w14:paraId="161E5E21" w14:textId="77777777" w:rsidR="002E0059" w:rsidRPr="002C4F94" w:rsidRDefault="00347372" w:rsidP="00347372">
      <w:pPr>
        <w:ind w:left="705" w:hanging="705"/>
        <w:rPr>
          <w:rFonts w:ascii="Verdana" w:hAnsi="Verdana"/>
          <w:sz w:val="18"/>
          <w:szCs w:val="18"/>
          <w:lang w:val="en-GB"/>
        </w:rPr>
      </w:pPr>
      <w:r>
        <w:rPr>
          <w:rFonts w:ascii="Verdana" w:hAnsi="Verdana"/>
          <w:sz w:val="18"/>
          <w:szCs w:val="18"/>
          <w:lang w:val="en-GB"/>
        </w:rPr>
        <w:t>Q2</w:t>
      </w:r>
      <w:r>
        <w:rPr>
          <w:rFonts w:ascii="Verdana" w:hAnsi="Verdana"/>
          <w:sz w:val="18"/>
          <w:szCs w:val="18"/>
          <w:lang w:val="en-GB"/>
        </w:rPr>
        <w:tab/>
      </w:r>
      <w:r w:rsidR="00036331" w:rsidRPr="002C4F94">
        <w:rPr>
          <w:rFonts w:ascii="Verdana" w:hAnsi="Verdana"/>
          <w:sz w:val="18"/>
          <w:szCs w:val="18"/>
          <w:lang w:val="en-GB"/>
        </w:rPr>
        <w:t>First reaction was that ceilings are eas</w:t>
      </w:r>
      <w:r>
        <w:rPr>
          <w:rFonts w:ascii="Verdana" w:hAnsi="Verdana"/>
          <w:sz w:val="18"/>
          <w:szCs w:val="18"/>
          <w:lang w:val="en-GB"/>
        </w:rPr>
        <w:t>ier than conversion factors. We should start with a ceiling</w:t>
      </w:r>
      <w:r w:rsidR="00036331" w:rsidRPr="002C4F94">
        <w:rPr>
          <w:rFonts w:ascii="Verdana" w:hAnsi="Verdana"/>
          <w:sz w:val="18"/>
          <w:szCs w:val="18"/>
          <w:lang w:val="en-GB"/>
        </w:rPr>
        <w:t xml:space="preserve"> and in the meanwhile start discussion on setting conversion rates. C</w:t>
      </w:r>
      <w:r>
        <w:rPr>
          <w:rFonts w:ascii="Verdana" w:hAnsi="Verdana"/>
          <w:sz w:val="18"/>
          <w:szCs w:val="18"/>
          <w:lang w:val="en-GB"/>
        </w:rPr>
        <w:t>onversion factors</w:t>
      </w:r>
      <w:r w:rsidR="00036331" w:rsidRPr="002C4F94">
        <w:rPr>
          <w:rFonts w:ascii="Verdana" w:hAnsi="Verdana"/>
          <w:sz w:val="18"/>
          <w:szCs w:val="18"/>
          <w:lang w:val="en-GB"/>
        </w:rPr>
        <w:t xml:space="preserve"> are complicated, but interesting to avoid incentives to target by catch species. </w:t>
      </w:r>
      <w:r w:rsidR="00C567EC" w:rsidRPr="002C4F94">
        <w:rPr>
          <w:rFonts w:ascii="Verdana" w:hAnsi="Verdana"/>
          <w:sz w:val="18"/>
          <w:szCs w:val="18"/>
          <w:lang w:val="en-GB"/>
        </w:rPr>
        <w:t>Ceilings are appropriate if you expect increased F, but conversion factors are more effective to decrease incentives to target by catch species.</w:t>
      </w:r>
    </w:p>
    <w:p w14:paraId="260DE58A" w14:textId="77777777" w:rsidR="00C567EC" w:rsidRPr="002C4F94" w:rsidRDefault="00C567EC" w:rsidP="00347372">
      <w:pPr>
        <w:ind w:left="705"/>
        <w:rPr>
          <w:rFonts w:ascii="Verdana" w:hAnsi="Verdana"/>
          <w:sz w:val="18"/>
          <w:szCs w:val="18"/>
          <w:lang w:val="en-GB"/>
        </w:rPr>
      </w:pPr>
      <w:r w:rsidRPr="002C4F94">
        <w:rPr>
          <w:rFonts w:ascii="Verdana" w:hAnsi="Verdana"/>
          <w:sz w:val="18"/>
          <w:szCs w:val="18"/>
          <w:lang w:val="en-GB"/>
        </w:rPr>
        <w:t xml:space="preserve">Another way to take away incentives would </w:t>
      </w:r>
      <w:r w:rsidR="00347372">
        <w:rPr>
          <w:rFonts w:ascii="Verdana" w:hAnsi="Verdana"/>
          <w:sz w:val="18"/>
          <w:szCs w:val="18"/>
          <w:lang w:val="en-GB"/>
        </w:rPr>
        <w:t>be to confisc</w:t>
      </w:r>
      <w:r w:rsidR="00052955" w:rsidRPr="002C4F94">
        <w:rPr>
          <w:rFonts w:ascii="Verdana" w:hAnsi="Verdana"/>
          <w:sz w:val="18"/>
          <w:szCs w:val="18"/>
          <w:lang w:val="en-GB"/>
        </w:rPr>
        <w:t xml:space="preserve">ate </w:t>
      </w:r>
      <w:r w:rsidR="00347372" w:rsidRPr="002C4F94">
        <w:rPr>
          <w:rFonts w:ascii="Verdana" w:hAnsi="Verdana"/>
          <w:sz w:val="18"/>
          <w:szCs w:val="18"/>
          <w:lang w:val="en-GB"/>
        </w:rPr>
        <w:t>revenues</w:t>
      </w:r>
      <w:r w:rsidR="00347372">
        <w:rPr>
          <w:rFonts w:ascii="Verdana" w:hAnsi="Verdana"/>
          <w:sz w:val="18"/>
          <w:szCs w:val="18"/>
          <w:lang w:val="en-GB"/>
        </w:rPr>
        <w:t xml:space="preserve"> for (for example) research</w:t>
      </w:r>
    </w:p>
    <w:p w14:paraId="7E2BB8E5" w14:textId="77777777" w:rsidR="005F5FE2" w:rsidRPr="002C4F94" w:rsidRDefault="00347372" w:rsidP="00347372">
      <w:pPr>
        <w:ind w:left="705" w:hanging="705"/>
        <w:rPr>
          <w:rFonts w:ascii="Verdana" w:hAnsi="Verdana"/>
          <w:sz w:val="18"/>
          <w:szCs w:val="18"/>
          <w:lang w:val="en-GB"/>
        </w:rPr>
      </w:pPr>
      <w:r>
        <w:rPr>
          <w:rFonts w:ascii="Verdana" w:hAnsi="Verdana"/>
          <w:sz w:val="18"/>
          <w:szCs w:val="18"/>
          <w:lang w:val="en-GB"/>
        </w:rPr>
        <w:t>Q3</w:t>
      </w:r>
      <w:r>
        <w:rPr>
          <w:rFonts w:ascii="Verdana" w:hAnsi="Verdana"/>
          <w:sz w:val="18"/>
          <w:szCs w:val="18"/>
          <w:lang w:val="en-GB"/>
        </w:rPr>
        <w:tab/>
      </w:r>
      <w:r w:rsidR="005F5FE2" w:rsidRPr="002C4F94">
        <w:rPr>
          <w:rFonts w:ascii="Verdana" w:hAnsi="Verdana"/>
          <w:sz w:val="18"/>
          <w:szCs w:val="18"/>
          <w:lang w:val="en-GB"/>
        </w:rPr>
        <w:t xml:space="preserve">Same sea basin: yes. Same species group: not necessarily. Pelagic fisheries have demersal </w:t>
      </w:r>
      <w:r>
        <w:rPr>
          <w:rFonts w:ascii="Verdana" w:hAnsi="Verdana"/>
          <w:sz w:val="18"/>
          <w:szCs w:val="18"/>
          <w:lang w:val="en-GB"/>
        </w:rPr>
        <w:t>bycatches.</w:t>
      </w:r>
    </w:p>
    <w:p w14:paraId="6E611A41" w14:textId="77777777" w:rsidR="005F5FE2" w:rsidRPr="002C4F94" w:rsidRDefault="00347372" w:rsidP="00036331">
      <w:pPr>
        <w:rPr>
          <w:rFonts w:ascii="Verdana" w:hAnsi="Verdana"/>
          <w:sz w:val="18"/>
          <w:szCs w:val="18"/>
          <w:lang w:val="en-GB"/>
        </w:rPr>
      </w:pPr>
      <w:r>
        <w:rPr>
          <w:rFonts w:ascii="Verdana" w:hAnsi="Verdana"/>
          <w:sz w:val="18"/>
          <w:szCs w:val="18"/>
          <w:lang w:val="en-GB"/>
        </w:rPr>
        <w:t>Q4</w:t>
      </w:r>
      <w:r>
        <w:rPr>
          <w:rFonts w:ascii="Verdana" w:hAnsi="Verdana"/>
          <w:sz w:val="18"/>
          <w:szCs w:val="18"/>
          <w:lang w:val="en-GB"/>
        </w:rPr>
        <w:tab/>
        <w:t>Y</w:t>
      </w:r>
      <w:r w:rsidR="005F5FE2" w:rsidRPr="002C4F94">
        <w:rPr>
          <w:rFonts w:ascii="Verdana" w:hAnsi="Verdana"/>
          <w:sz w:val="18"/>
          <w:szCs w:val="18"/>
          <w:lang w:val="en-GB"/>
        </w:rPr>
        <w:t>es</w:t>
      </w:r>
    </w:p>
    <w:p w14:paraId="1E393390" w14:textId="77777777" w:rsidR="005F5FE2" w:rsidRPr="002C4F94" w:rsidRDefault="005F5FE2" w:rsidP="00347372">
      <w:pPr>
        <w:ind w:left="705" w:hanging="705"/>
        <w:rPr>
          <w:rFonts w:ascii="Verdana" w:hAnsi="Verdana"/>
          <w:sz w:val="18"/>
          <w:szCs w:val="18"/>
          <w:lang w:val="en-GB"/>
        </w:rPr>
      </w:pPr>
      <w:r w:rsidRPr="002C4F94">
        <w:rPr>
          <w:rFonts w:ascii="Verdana" w:hAnsi="Verdana"/>
          <w:sz w:val="18"/>
          <w:szCs w:val="18"/>
          <w:lang w:val="en-GB"/>
        </w:rPr>
        <w:t>Q5</w:t>
      </w:r>
      <w:r w:rsidR="00347372">
        <w:rPr>
          <w:rFonts w:ascii="Verdana" w:hAnsi="Verdana"/>
          <w:sz w:val="18"/>
          <w:szCs w:val="18"/>
          <w:lang w:val="en-GB"/>
        </w:rPr>
        <w:tab/>
      </w:r>
      <w:r w:rsidRPr="002C4F94">
        <w:rPr>
          <w:rFonts w:ascii="Verdana" w:hAnsi="Verdana"/>
          <w:sz w:val="18"/>
          <w:szCs w:val="18"/>
          <w:lang w:val="en-GB"/>
        </w:rPr>
        <w:t>It’s not always foreseeable how and when ISF will be used</w:t>
      </w:r>
      <w:r w:rsidR="004263EC" w:rsidRPr="002C4F94">
        <w:rPr>
          <w:rFonts w:ascii="Verdana" w:hAnsi="Verdana"/>
          <w:sz w:val="18"/>
          <w:szCs w:val="18"/>
          <w:lang w:val="en-GB"/>
        </w:rPr>
        <w:t>. To give advance notice is not always possible. ISF reporting should be incorporated in FIDES.</w:t>
      </w:r>
    </w:p>
    <w:p w14:paraId="137BF036" w14:textId="77777777" w:rsidR="00347372" w:rsidRPr="00347372" w:rsidRDefault="00347372" w:rsidP="00347372">
      <w:pPr>
        <w:ind w:left="705" w:hanging="705"/>
        <w:rPr>
          <w:rFonts w:ascii="Verdana" w:eastAsia="Times New Roman" w:hAnsi="Verdana" w:cs="Times New Roman"/>
          <w:sz w:val="18"/>
          <w:szCs w:val="18"/>
          <w:lang w:val="en-GB" w:eastAsia="nl-NL"/>
        </w:rPr>
      </w:pPr>
      <w:r>
        <w:rPr>
          <w:rFonts w:ascii="Verdana" w:eastAsiaTheme="minorEastAsia" w:hAnsi="Verdana"/>
          <w:color w:val="000000" w:themeColor="text1"/>
          <w:kern w:val="24"/>
          <w:sz w:val="18"/>
          <w:szCs w:val="18"/>
          <w:lang w:val="en-GB" w:eastAsia="nl-NL"/>
        </w:rPr>
        <w:t>Q6</w:t>
      </w:r>
      <w:r>
        <w:rPr>
          <w:rFonts w:ascii="Verdana" w:eastAsiaTheme="minorEastAsia" w:hAnsi="Verdana"/>
          <w:color w:val="000000" w:themeColor="text1"/>
          <w:kern w:val="24"/>
          <w:sz w:val="18"/>
          <w:szCs w:val="18"/>
          <w:lang w:val="en-GB" w:eastAsia="nl-NL"/>
        </w:rPr>
        <w:tab/>
      </w:r>
      <w:r w:rsidRPr="00347372">
        <w:rPr>
          <w:rFonts w:ascii="Verdana" w:eastAsiaTheme="minorEastAsia" w:hAnsi="Verdana"/>
          <w:color w:val="000000" w:themeColor="text1"/>
          <w:kern w:val="24"/>
          <w:sz w:val="18"/>
          <w:szCs w:val="18"/>
          <w:lang w:val="en-GB" w:eastAsia="nl-NL"/>
        </w:rPr>
        <w:t>Common understanding about ISF across regional groups will be needed</w:t>
      </w:r>
      <w:r>
        <w:rPr>
          <w:rFonts w:ascii="Verdana" w:eastAsiaTheme="minorEastAsia" w:hAnsi="Verdana"/>
          <w:color w:val="000000" w:themeColor="text1"/>
          <w:kern w:val="24"/>
          <w:sz w:val="18"/>
          <w:szCs w:val="18"/>
          <w:lang w:val="en-GB" w:eastAsia="nl-NL"/>
        </w:rPr>
        <w:t xml:space="preserve">. A binding protocol will be helpful. </w:t>
      </w:r>
      <w:r w:rsidRPr="00347372">
        <w:rPr>
          <w:rFonts w:ascii="Verdana" w:eastAsiaTheme="minorEastAsia" w:hAnsi="Verdana"/>
          <w:color w:val="000000" w:themeColor="text1"/>
          <w:kern w:val="24"/>
          <w:sz w:val="18"/>
          <w:szCs w:val="18"/>
          <w:lang w:val="en-GB" w:eastAsia="nl-NL"/>
        </w:rPr>
        <w:t xml:space="preserve">Ceilings and conversion factors should be binding within regional groups; </w:t>
      </w:r>
    </w:p>
    <w:p w14:paraId="14BAF361" w14:textId="77777777" w:rsidR="00347372" w:rsidRPr="00347372" w:rsidRDefault="00347372" w:rsidP="00347372">
      <w:pPr>
        <w:ind w:firstLine="708"/>
        <w:contextualSpacing/>
        <w:rPr>
          <w:rFonts w:ascii="Verdana" w:eastAsia="Times New Roman" w:hAnsi="Verdana" w:cs="Times New Roman"/>
          <w:sz w:val="18"/>
          <w:szCs w:val="18"/>
          <w:lang w:val="en-GB" w:eastAsia="nl-NL"/>
        </w:rPr>
      </w:pPr>
      <w:r w:rsidRPr="00347372">
        <w:rPr>
          <w:rFonts w:ascii="Verdana" w:eastAsiaTheme="minorEastAsia" w:hAnsi="Verdana"/>
          <w:color w:val="000000" w:themeColor="text1"/>
          <w:kern w:val="24"/>
          <w:sz w:val="18"/>
          <w:szCs w:val="18"/>
          <w:lang w:val="en-GB" w:eastAsia="nl-NL"/>
        </w:rPr>
        <w:t>Ceilings raise distribution issues that need to be addressed in regional groups</w:t>
      </w:r>
      <w:r>
        <w:rPr>
          <w:rFonts w:ascii="Verdana" w:eastAsiaTheme="minorEastAsia" w:hAnsi="Verdana"/>
          <w:color w:val="000000" w:themeColor="text1"/>
          <w:kern w:val="24"/>
          <w:sz w:val="18"/>
          <w:szCs w:val="18"/>
          <w:lang w:val="en-GB" w:eastAsia="nl-NL"/>
        </w:rPr>
        <w:t>.</w:t>
      </w:r>
    </w:p>
    <w:p w14:paraId="631786B6" w14:textId="77777777" w:rsidR="00793492" w:rsidRPr="002C4F94" w:rsidRDefault="00793492" w:rsidP="00347372">
      <w:pPr>
        <w:ind w:left="705" w:hanging="705"/>
        <w:rPr>
          <w:rFonts w:ascii="Verdana" w:hAnsi="Verdana"/>
          <w:sz w:val="18"/>
          <w:szCs w:val="18"/>
          <w:lang w:val="en-GB"/>
        </w:rPr>
      </w:pPr>
      <w:r w:rsidRPr="002C4F94">
        <w:rPr>
          <w:rFonts w:ascii="Verdana" w:hAnsi="Verdana"/>
          <w:sz w:val="18"/>
          <w:szCs w:val="18"/>
          <w:lang w:val="en-GB"/>
        </w:rPr>
        <w:t>Q7</w:t>
      </w:r>
      <w:r w:rsidR="00347372">
        <w:rPr>
          <w:rFonts w:ascii="Verdana" w:hAnsi="Verdana"/>
          <w:sz w:val="18"/>
          <w:szCs w:val="18"/>
          <w:lang w:val="en-GB"/>
        </w:rPr>
        <w:tab/>
        <w:t xml:space="preserve">ISF should be a percentage </w:t>
      </w:r>
      <w:r w:rsidR="00B3760E" w:rsidRPr="002C4F94">
        <w:rPr>
          <w:rFonts w:ascii="Verdana" w:hAnsi="Verdana"/>
          <w:sz w:val="18"/>
          <w:szCs w:val="18"/>
          <w:lang w:val="en-GB"/>
        </w:rPr>
        <w:t>of the national quota. Group recognised that if some MS don’t use the full % and other MS might need more. Could we exchange the right on ISF?</w:t>
      </w:r>
    </w:p>
    <w:p w14:paraId="1897CFFB" w14:textId="77777777" w:rsidR="00766841" w:rsidRPr="002C4F94" w:rsidRDefault="00766841" w:rsidP="00036331">
      <w:pPr>
        <w:rPr>
          <w:rFonts w:ascii="Verdana" w:hAnsi="Verdana"/>
          <w:sz w:val="18"/>
          <w:szCs w:val="18"/>
          <w:lang w:val="en-GB"/>
        </w:rPr>
      </w:pPr>
    </w:p>
    <w:p w14:paraId="13129E30" w14:textId="77777777" w:rsidR="00766841" w:rsidRPr="00347372" w:rsidRDefault="00351CEE" w:rsidP="00036331">
      <w:pPr>
        <w:rPr>
          <w:rFonts w:ascii="Verdana" w:hAnsi="Verdana"/>
          <w:b/>
          <w:i/>
          <w:sz w:val="18"/>
          <w:szCs w:val="18"/>
          <w:lang w:val="en-GB"/>
        </w:rPr>
      </w:pPr>
      <w:r w:rsidRPr="00347372">
        <w:rPr>
          <w:rFonts w:ascii="Verdana" w:hAnsi="Verdana"/>
          <w:b/>
          <w:i/>
          <w:sz w:val="18"/>
          <w:szCs w:val="18"/>
          <w:lang w:val="en-GB"/>
        </w:rPr>
        <w:t xml:space="preserve">Discussion </w:t>
      </w:r>
    </w:p>
    <w:p w14:paraId="4C4B4E49" w14:textId="77777777" w:rsidR="00347372" w:rsidRPr="00347372" w:rsidRDefault="00347372" w:rsidP="00347372">
      <w:pPr>
        <w:pStyle w:val="ListParagraph"/>
        <w:numPr>
          <w:ilvl w:val="0"/>
          <w:numId w:val="16"/>
        </w:numPr>
        <w:rPr>
          <w:rFonts w:ascii="Verdana" w:hAnsi="Verdana"/>
          <w:sz w:val="18"/>
          <w:szCs w:val="18"/>
          <w:lang w:val="en-GB"/>
        </w:rPr>
      </w:pPr>
      <w:r w:rsidRPr="00347372">
        <w:rPr>
          <w:rFonts w:ascii="Verdana" w:hAnsi="Verdana"/>
          <w:sz w:val="18"/>
          <w:szCs w:val="18"/>
          <w:lang w:val="en-GB"/>
        </w:rPr>
        <w:t>Chair concludes that all groups have more or less the same outcome.</w:t>
      </w:r>
    </w:p>
    <w:p w14:paraId="00071EDD" w14:textId="77777777" w:rsidR="00351CEE" w:rsidRPr="00347372" w:rsidRDefault="00347372" w:rsidP="00347372">
      <w:pPr>
        <w:pStyle w:val="ListParagraph"/>
        <w:numPr>
          <w:ilvl w:val="0"/>
          <w:numId w:val="16"/>
        </w:numPr>
        <w:rPr>
          <w:rFonts w:ascii="Verdana" w:hAnsi="Verdana"/>
          <w:sz w:val="18"/>
          <w:szCs w:val="18"/>
          <w:lang w:val="en-GB"/>
        </w:rPr>
      </w:pPr>
      <w:r w:rsidRPr="00347372">
        <w:rPr>
          <w:rFonts w:ascii="Verdana" w:hAnsi="Verdana"/>
          <w:sz w:val="18"/>
          <w:szCs w:val="18"/>
          <w:lang w:val="en-GB"/>
        </w:rPr>
        <w:lastRenderedPageBreak/>
        <w:t>Germany mentions</w:t>
      </w:r>
      <w:r>
        <w:rPr>
          <w:rFonts w:ascii="Verdana" w:hAnsi="Verdana"/>
          <w:sz w:val="18"/>
          <w:szCs w:val="18"/>
          <w:lang w:val="en-GB"/>
        </w:rPr>
        <w:t xml:space="preserve"> that b</w:t>
      </w:r>
      <w:r w:rsidR="00351CEE" w:rsidRPr="00347372">
        <w:rPr>
          <w:rFonts w:ascii="Verdana" w:hAnsi="Verdana"/>
          <w:sz w:val="18"/>
          <w:szCs w:val="18"/>
          <w:lang w:val="en-GB"/>
        </w:rPr>
        <w:t>inding principles can only be political binding</w:t>
      </w:r>
      <w:r>
        <w:rPr>
          <w:rFonts w:ascii="Verdana" w:hAnsi="Verdana"/>
          <w:sz w:val="18"/>
          <w:szCs w:val="18"/>
          <w:lang w:val="en-GB"/>
        </w:rPr>
        <w:t xml:space="preserve"> and not</w:t>
      </w:r>
      <w:r w:rsidR="00351CEE" w:rsidRPr="00347372">
        <w:rPr>
          <w:rFonts w:ascii="Verdana" w:hAnsi="Verdana"/>
          <w:sz w:val="18"/>
          <w:szCs w:val="18"/>
          <w:lang w:val="en-GB"/>
        </w:rPr>
        <w:t xml:space="preserve"> legally binding.</w:t>
      </w:r>
    </w:p>
    <w:p w14:paraId="2C37BDAF" w14:textId="77777777" w:rsidR="00E104E9" w:rsidRDefault="00347372" w:rsidP="00351CEE">
      <w:pPr>
        <w:pStyle w:val="ListParagraph"/>
        <w:numPr>
          <w:ilvl w:val="0"/>
          <w:numId w:val="16"/>
        </w:numPr>
        <w:rPr>
          <w:rFonts w:ascii="Verdana" w:hAnsi="Verdana"/>
          <w:sz w:val="18"/>
          <w:szCs w:val="18"/>
          <w:lang w:val="en-GB"/>
        </w:rPr>
      </w:pPr>
      <w:r>
        <w:rPr>
          <w:rFonts w:ascii="Verdana" w:hAnsi="Verdana"/>
          <w:sz w:val="18"/>
          <w:szCs w:val="18"/>
          <w:lang w:val="en-GB"/>
        </w:rPr>
        <w:t>The representative from the Commission thought the discussion was interesting. She a</w:t>
      </w:r>
      <w:r w:rsidR="00707A09" w:rsidRPr="00347372">
        <w:rPr>
          <w:rFonts w:ascii="Verdana" w:hAnsi="Verdana"/>
          <w:sz w:val="18"/>
          <w:szCs w:val="18"/>
          <w:lang w:val="en-GB"/>
        </w:rPr>
        <w:t xml:space="preserve">pologizes for colleagues that could not make it. </w:t>
      </w:r>
      <w:r>
        <w:rPr>
          <w:rFonts w:ascii="Verdana" w:hAnsi="Verdana"/>
          <w:sz w:val="18"/>
          <w:szCs w:val="18"/>
          <w:lang w:val="en-GB"/>
        </w:rPr>
        <w:t>The big q</w:t>
      </w:r>
      <w:r w:rsidR="00F01B03" w:rsidRPr="00347372">
        <w:rPr>
          <w:rFonts w:ascii="Verdana" w:hAnsi="Verdana"/>
          <w:sz w:val="18"/>
          <w:szCs w:val="18"/>
          <w:lang w:val="en-GB"/>
        </w:rPr>
        <w:t>uestion is</w:t>
      </w:r>
      <w:r>
        <w:rPr>
          <w:rFonts w:ascii="Verdana" w:hAnsi="Verdana"/>
          <w:sz w:val="18"/>
          <w:szCs w:val="18"/>
          <w:lang w:val="en-GB"/>
        </w:rPr>
        <w:t>,</w:t>
      </w:r>
      <w:r w:rsidR="00F01B03" w:rsidRPr="00347372">
        <w:rPr>
          <w:rFonts w:ascii="Verdana" w:hAnsi="Verdana"/>
          <w:sz w:val="18"/>
          <w:szCs w:val="18"/>
          <w:lang w:val="en-GB"/>
        </w:rPr>
        <w:t xml:space="preserve"> what is the threat to stocks to reach MSY-levels?</w:t>
      </w:r>
      <w:r w:rsidR="003F0390" w:rsidRPr="00347372">
        <w:rPr>
          <w:rFonts w:ascii="Verdana" w:hAnsi="Verdana"/>
          <w:sz w:val="18"/>
          <w:szCs w:val="18"/>
          <w:lang w:val="en-GB"/>
        </w:rPr>
        <w:t xml:space="preserve"> </w:t>
      </w:r>
      <w:r w:rsidR="005B4313" w:rsidRPr="00347372">
        <w:rPr>
          <w:rFonts w:ascii="Verdana" w:hAnsi="Verdana"/>
          <w:sz w:val="18"/>
          <w:szCs w:val="18"/>
          <w:lang w:val="en-GB"/>
        </w:rPr>
        <w:t xml:space="preserve">Commission is concerned about the Parliament. </w:t>
      </w:r>
      <w:r>
        <w:rPr>
          <w:rFonts w:ascii="Verdana" w:hAnsi="Verdana"/>
          <w:sz w:val="18"/>
          <w:szCs w:val="18"/>
          <w:lang w:val="en-GB"/>
        </w:rPr>
        <w:t xml:space="preserve">The </w:t>
      </w:r>
      <w:r w:rsidR="00E104E9">
        <w:rPr>
          <w:rFonts w:ascii="Verdana" w:hAnsi="Verdana"/>
          <w:sz w:val="18"/>
          <w:szCs w:val="18"/>
          <w:lang w:val="en-GB"/>
        </w:rPr>
        <w:t xml:space="preserve">EP is already blocking the multiannual plan for the Baltic. Therefore the Commission </w:t>
      </w:r>
      <w:r w:rsidR="005B4313" w:rsidRPr="00347372">
        <w:rPr>
          <w:rFonts w:ascii="Verdana" w:hAnsi="Verdana"/>
          <w:sz w:val="18"/>
          <w:szCs w:val="18"/>
          <w:lang w:val="en-GB"/>
        </w:rPr>
        <w:t>thinks</w:t>
      </w:r>
      <w:r w:rsidR="00E104E9">
        <w:rPr>
          <w:rFonts w:ascii="Verdana" w:hAnsi="Verdana"/>
          <w:sz w:val="18"/>
          <w:szCs w:val="18"/>
          <w:lang w:val="en-GB"/>
        </w:rPr>
        <w:t xml:space="preserve"> that it is very</w:t>
      </w:r>
      <w:r w:rsidR="005B4313" w:rsidRPr="00347372">
        <w:rPr>
          <w:rFonts w:ascii="Verdana" w:hAnsi="Verdana"/>
          <w:sz w:val="18"/>
          <w:szCs w:val="18"/>
          <w:lang w:val="en-GB"/>
        </w:rPr>
        <w:t xml:space="preserve"> important that Member States on a regional level agree principles for a responsible use. </w:t>
      </w:r>
    </w:p>
    <w:p w14:paraId="71749B4B" w14:textId="77777777" w:rsidR="00E104E9" w:rsidRDefault="00E104E9" w:rsidP="00351CEE">
      <w:pPr>
        <w:pStyle w:val="ListParagraph"/>
        <w:numPr>
          <w:ilvl w:val="0"/>
          <w:numId w:val="16"/>
        </w:numPr>
        <w:rPr>
          <w:rFonts w:ascii="Verdana" w:hAnsi="Verdana"/>
          <w:sz w:val="18"/>
          <w:szCs w:val="18"/>
          <w:lang w:val="en-GB"/>
        </w:rPr>
      </w:pPr>
      <w:r>
        <w:rPr>
          <w:rFonts w:ascii="Verdana" w:hAnsi="Verdana"/>
          <w:sz w:val="18"/>
          <w:szCs w:val="18"/>
          <w:lang w:val="en-GB"/>
        </w:rPr>
        <w:t>The industry reprentative for the NSAC/NWWAC mentions that</w:t>
      </w:r>
      <w:r w:rsidR="00604B69" w:rsidRPr="00E104E9">
        <w:rPr>
          <w:rFonts w:ascii="Verdana" w:hAnsi="Verdana"/>
          <w:sz w:val="18"/>
          <w:szCs w:val="18"/>
          <w:lang w:val="en-GB"/>
        </w:rPr>
        <w:t xml:space="preserve"> ISF has </w:t>
      </w:r>
      <w:r>
        <w:rPr>
          <w:rFonts w:ascii="Verdana" w:hAnsi="Verdana"/>
          <w:sz w:val="18"/>
          <w:szCs w:val="18"/>
          <w:lang w:val="en-GB"/>
        </w:rPr>
        <w:t xml:space="preserve">a </w:t>
      </w:r>
      <w:r w:rsidR="00604B69" w:rsidRPr="00E104E9">
        <w:rPr>
          <w:rFonts w:ascii="Verdana" w:hAnsi="Verdana"/>
          <w:sz w:val="18"/>
          <w:szCs w:val="18"/>
          <w:lang w:val="en-GB"/>
        </w:rPr>
        <w:t>limited utility. We need to strike a balance between MSY targets and socio-economic objectives</w:t>
      </w:r>
      <w:r>
        <w:rPr>
          <w:rFonts w:ascii="Verdana" w:hAnsi="Verdana"/>
          <w:sz w:val="18"/>
          <w:szCs w:val="18"/>
          <w:lang w:val="en-GB"/>
        </w:rPr>
        <w:t xml:space="preserve"> of the CFP</w:t>
      </w:r>
      <w:r w:rsidR="00604B69" w:rsidRPr="00E104E9">
        <w:rPr>
          <w:rFonts w:ascii="Verdana" w:hAnsi="Verdana"/>
          <w:sz w:val="18"/>
          <w:szCs w:val="18"/>
          <w:lang w:val="en-GB"/>
        </w:rPr>
        <w:t xml:space="preserve">. </w:t>
      </w:r>
      <w:r w:rsidR="00A13743" w:rsidRPr="00E104E9">
        <w:rPr>
          <w:rFonts w:ascii="Verdana" w:hAnsi="Verdana"/>
          <w:sz w:val="18"/>
          <w:szCs w:val="18"/>
          <w:lang w:val="en-GB"/>
        </w:rPr>
        <w:t>Looking at moving quota to where the actual catches are, would be very interesting.</w:t>
      </w:r>
    </w:p>
    <w:p w14:paraId="217686FB" w14:textId="77777777" w:rsidR="00A13743" w:rsidRPr="00E104E9" w:rsidRDefault="00E104E9" w:rsidP="00351CEE">
      <w:pPr>
        <w:pStyle w:val="ListParagraph"/>
        <w:numPr>
          <w:ilvl w:val="0"/>
          <w:numId w:val="16"/>
        </w:numPr>
        <w:rPr>
          <w:rFonts w:ascii="Verdana" w:hAnsi="Verdana"/>
          <w:sz w:val="18"/>
          <w:szCs w:val="18"/>
          <w:lang w:val="en-GB"/>
        </w:rPr>
      </w:pPr>
      <w:r>
        <w:rPr>
          <w:rFonts w:ascii="Verdana" w:hAnsi="Verdana"/>
          <w:sz w:val="18"/>
          <w:szCs w:val="18"/>
          <w:lang w:val="en-GB"/>
        </w:rPr>
        <w:t xml:space="preserve">The representative of the PELAC mentions that their </w:t>
      </w:r>
      <w:r w:rsidR="00A13743" w:rsidRPr="00E104E9">
        <w:rPr>
          <w:rFonts w:ascii="Verdana" w:hAnsi="Verdana"/>
          <w:sz w:val="18"/>
          <w:szCs w:val="18"/>
          <w:lang w:val="en-GB"/>
        </w:rPr>
        <w:t>advice last year was not to use</w:t>
      </w:r>
      <w:r>
        <w:rPr>
          <w:rFonts w:ascii="Verdana" w:hAnsi="Verdana"/>
          <w:sz w:val="18"/>
          <w:szCs w:val="18"/>
          <w:lang w:val="en-GB"/>
        </w:rPr>
        <w:t xml:space="preserve"> ISF and l</w:t>
      </w:r>
      <w:r w:rsidR="00A13743" w:rsidRPr="00E104E9">
        <w:rPr>
          <w:rFonts w:ascii="Verdana" w:hAnsi="Verdana"/>
          <w:sz w:val="18"/>
          <w:szCs w:val="18"/>
          <w:lang w:val="en-GB"/>
        </w:rPr>
        <w:t>istening to the discussions today, she thinks that th</w:t>
      </w:r>
      <w:r>
        <w:rPr>
          <w:rFonts w:ascii="Verdana" w:hAnsi="Verdana"/>
          <w:sz w:val="18"/>
          <w:szCs w:val="18"/>
          <w:lang w:val="en-GB"/>
        </w:rPr>
        <w:t>is</w:t>
      </w:r>
      <w:r w:rsidR="00A13743" w:rsidRPr="00E104E9">
        <w:rPr>
          <w:rFonts w:ascii="Verdana" w:hAnsi="Verdana"/>
          <w:sz w:val="18"/>
          <w:szCs w:val="18"/>
          <w:lang w:val="en-GB"/>
        </w:rPr>
        <w:t xml:space="preserve"> recommendation still stands. </w:t>
      </w:r>
      <w:r>
        <w:rPr>
          <w:rFonts w:ascii="Verdana" w:hAnsi="Verdana"/>
          <w:sz w:val="18"/>
          <w:szCs w:val="18"/>
          <w:lang w:val="en-GB"/>
        </w:rPr>
        <w:t>Quota swapping is</w:t>
      </w:r>
      <w:r w:rsidR="00AC1947" w:rsidRPr="00E104E9">
        <w:rPr>
          <w:rFonts w:ascii="Verdana" w:hAnsi="Verdana"/>
          <w:sz w:val="18"/>
          <w:szCs w:val="18"/>
          <w:lang w:val="en-GB"/>
        </w:rPr>
        <w:t xml:space="preserve"> a more appropriate tool</w:t>
      </w:r>
    </w:p>
    <w:p w14:paraId="5B25130A" w14:textId="77777777" w:rsidR="00545972" w:rsidRPr="002C4F94" w:rsidRDefault="00545972" w:rsidP="00351CEE">
      <w:pPr>
        <w:rPr>
          <w:rFonts w:ascii="Verdana" w:hAnsi="Verdana"/>
          <w:sz w:val="18"/>
          <w:szCs w:val="18"/>
          <w:lang w:val="en-GB"/>
        </w:rPr>
      </w:pPr>
    </w:p>
    <w:p w14:paraId="385847E4" w14:textId="77777777" w:rsidR="00545972" w:rsidRPr="00E104E9" w:rsidRDefault="00545972" w:rsidP="00351CEE">
      <w:pPr>
        <w:rPr>
          <w:rFonts w:ascii="Verdana" w:hAnsi="Verdana"/>
          <w:b/>
          <w:sz w:val="18"/>
          <w:szCs w:val="18"/>
          <w:lang w:val="en-GB"/>
        </w:rPr>
      </w:pPr>
      <w:r w:rsidRPr="00E104E9">
        <w:rPr>
          <w:rFonts w:ascii="Verdana" w:hAnsi="Verdana"/>
          <w:b/>
          <w:sz w:val="18"/>
          <w:szCs w:val="18"/>
          <w:lang w:val="en-GB"/>
        </w:rPr>
        <w:t>Next steps</w:t>
      </w:r>
    </w:p>
    <w:p w14:paraId="2DCAC6D4" w14:textId="77777777" w:rsidR="00545972" w:rsidRPr="002C4F94" w:rsidRDefault="00545972" w:rsidP="00FD25CF">
      <w:pPr>
        <w:pStyle w:val="ListParagraph"/>
        <w:numPr>
          <w:ilvl w:val="0"/>
          <w:numId w:val="2"/>
        </w:numPr>
        <w:rPr>
          <w:rFonts w:ascii="Verdana" w:hAnsi="Verdana"/>
          <w:sz w:val="18"/>
          <w:szCs w:val="18"/>
          <w:lang w:val="en-GB"/>
        </w:rPr>
      </w:pPr>
      <w:r w:rsidRPr="002C4F94">
        <w:rPr>
          <w:rFonts w:ascii="Verdana" w:hAnsi="Verdana"/>
          <w:sz w:val="18"/>
          <w:szCs w:val="18"/>
          <w:lang w:val="en-GB"/>
        </w:rPr>
        <w:t>D</w:t>
      </w:r>
      <w:r w:rsidR="00E104E9">
        <w:rPr>
          <w:rFonts w:ascii="Verdana" w:hAnsi="Verdana"/>
          <w:sz w:val="18"/>
          <w:szCs w:val="18"/>
          <w:lang w:val="en-GB"/>
        </w:rPr>
        <w:t>enmark o</w:t>
      </w:r>
      <w:r w:rsidRPr="002C4F94">
        <w:rPr>
          <w:rFonts w:ascii="Verdana" w:hAnsi="Verdana"/>
          <w:sz w:val="18"/>
          <w:szCs w:val="18"/>
          <w:lang w:val="en-GB"/>
        </w:rPr>
        <w:t>ffers to host a meeting on quota swaps</w:t>
      </w:r>
      <w:r w:rsidR="00504131" w:rsidRPr="002C4F94">
        <w:rPr>
          <w:rFonts w:ascii="Verdana" w:hAnsi="Verdana"/>
          <w:sz w:val="18"/>
          <w:szCs w:val="18"/>
          <w:lang w:val="en-GB"/>
        </w:rPr>
        <w:t xml:space="preserve"> </w:t>
      </w:r>
      <w:r w:rsidR="00E104E9">
        <w:rPr>
          <w:rFonts w:ascii="Verdana" w:hAnsi="Verdana"/>
          <w:sz w:val="18"/>
          <w:szCs w:val="18"/>
          <w:lang w:val="en-GB"/>
        </w:rPr>
        <w:t>where the main question is: w</w:t>
      </w:r>
      <w:r w:rsidR="00504131" w:rsidRPr="002C4F94">
        <w:rPr>
          <w:rFonts w:ascii="Verdana" w:hAnsi="Verdana"/>
          <w:sz w:val="18"/>
          <w:szCs w:val="18"/>
          <w:lang w:val="en-GB"/>
        </w:rPr>
        <w:t xml:space="preserve">hat is the potential for </w:t>
      </w:r>
      <w:r w:rsidR="00B175E9" w:rsidRPr="002C4F94">
        <w:rPr>
          <w:rFonts w:ascii="Verdana" w:hAnsi="Verdana"/>
          <w:sz w:val="18"/>
          <w:szCs w:val="18"/>
          <w:lang w:val="en-GB"/>
        </w:rPr>
        <w:t xml:space="preserve">swapping to </w:t>
      </w:r>
      <w:r w:rsidR="00E104E9">
        <w:rPr>
          <w:rFonts w:ascii="Verdana" w:hAnsi="Verdana"/>
          <w:sz w:val="18"/>
          <w:szCs w:val="18"/>
          <w:lang w:val="en-GB"/>
        </w:rPr>
        <w:t>choke species?</w:t>
      </w:r>
    </w:p>
    <w:p w14:paraId="573A740D" w14:textId="77777777" w:rsidR="00FD25CF" w:rsidRPr="002C4F94" w:rsidRDefault="00E104E9" w:rsidP="00FD25CF">
      <w:pPr>
        <w:pStyle w:val="ListParagraph"/>
        <w:numPr>
          <w:ilvl w:val="0"/>
          <w:numId w:val="2"/>
        </w:numPr>
        <w:rPr>
          <w:rFonts w:ascii="Verdana" w:hAnsi="Verdana"/>
          <w:sz w:val="18"/>
          <w:szCs w:val="18"/>
          <w:lang w:val="en-GB"/>
        </w:rPr>
      </w:pPr>
      <w:r>
        <w:rPr>
          <w:rFonts w:ascii="Verdana" w:hAnsi="Verdana"/>
          <w:sz w:val="18"/>
          <w:szCs w:val="18"/>
          <w:lang w:val="en-GB"/>
        </w:rPr>
        <w:t>The Netherlands will use the outcomes of this workshop to develop a l</w:t>
      </w:r>
      <w:r w:rsidR="00FD25CF" w:rsidRPr="002C4F94">
        <w:rPr>
          <w:rFonts w:ascii="Verdana" w:hAnsi="Verdana"/>
          <w:sz w:val="18"/>
          <w:szCs w:val="18"/>
          <w:lang w:val="en-GB"/>
        </w:rPr>
        <w:t>ist of principles for regional groups</w:t>
      </w:r>
      <w:r>
        <w:rPr>
          <w:rFonts w:ascii="Verdana" w:hAnsi="Verdana"/>
          <w:sz w:val="18"/>
          <w:szCs w:val="18"/>
          <w:lang w:val="en-GB"/>
        </w:rPr>
        <w:t xml:space="preserve"> to agree on</w:t>
      </w:r>
    </w:p>
    <w:p w14:paraId="78830A09" w14:textId="77777777" w:rsidR="00FD25CF" w:rsidRPr="002C4F94" w:rsidRDefault="00FD25CF" w:rsidP="00351CEE">
      <w:pPr>
        <w:rPr>
          <w:rFonts w:ascii="Verdana" w:hAnsi="Verdana"/>
          <w:sz w:val="18"/>
          <w:szCs w:val="18"/>
          <w:lang w:val="en-GB"/>
        </w:rPr>
      </w:pPr>
    </w:p>
    <w:sectPr w:rsidR="00FD25CF" w:rsidRPr="002C4F94">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F8428F" w14:textId="77777777" w:rsidR="006F4B8D" w:rsidRDefault="006F4B8D" w:rsidP="007F0B11">
      <w:r>
        <w:separator/>
      </w:r>
    </w:p>
  </w:endnote>
  <w:endnote w:type="continuationSeparator" w:id="0">
    <w:p w14:paraId="1B1CA796" w14:textId="77777777" w:rsidR="006F4B8D" w:rsidRDefault="006F4B8D" w:rsidP="007F0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2677130"/>
      <w:docPartObj>
        <w:docPartGallery w:val="Page Numbers (Bottom of Page)"/>
        <w:docPartUnique/>
      </w:docPartObj>
    </w:sdtPr>
    <w:sdtEndPr/>
    <w:sdtContent>
      <w:p w14:paraId="3AA505EE" w14:textId="77777777" w:rsidR="007F0B11" w:rsidRDefault="007F0B11">
        <w:pPr>
          <w:pStyle w:val="Footer"/>
          <w:jc w:val="right"/>
        </w:pPr>
        <w:r>
          <w:fldChar w:fldCharType="begin"/>
        </w:r>
        <w:r>
          <w:instrText>PAGE   \* MERGEFORMAT</w:instrText>
        </w:r>
        <w:r>
          <w:fldChar w:fldCharType="separate"/>
        </w:r>
        <w:r w:rsidR="004A6CFD">
          <w:rPr>
            <w:noProof/>
          </w:rPr>
          <w:t>1</w:t>
        </w:r>
        <w:r>
          <w:fldChar w:fldCharType="end"/>
        </w:r>
      </w:p>
    </w:sdtContent>
  </w:sdt>
  <w:p w14:paraId="67E141E4" w14:textId="77777777" w:rsidR="007F0B11" w:rsidRDefault="007F0B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2F8180" w14:textId="77777777" w:rsidR="006F4B8D" w:rsidRDefault="006F4B8D" w:rsidP="007F0B11">
      <w:r>
        <w:separator/>
      </w:r>
    </w:p>
  </w:footnote>
  <w:footnote w:type="continuationSeparator" w:id="0">
    <w:p w14:paraId="13B26991" w14:textId="77777777" w:rsidR="006F4B8D" w:rsidRDefault="006F4B8D" w:rsidP="007F0B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E5212"/>
    <w:multiLevelType w:val="hybridMultilevel"/>
    <w:tmpl w:val="78E45D1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8A271A2"/>
    <w:multiLevelType w:val="hybridMultilevel"/>
    <w:tmpl w:val="3D58BE44"/>
    <w:lvl w:ilvl="0" w:tplc="CB1CADCE">
      <w:start w:val="1"/>
      <w:numFmt w:val="bullet"/>
      <w:lvlText w:val="•"/>
      <w:lvlJc w:val="left"/>
      <w:pPr>
        <w:tabs>
          <w:tab w:val="num" w:pos="720"/>
        </w:tabs>
        <w:ind w:left="720" w:hanging="360"/>
      </w:pPr>
      <w:rPr>
        <w:rFonts w:ascii="Arial" w:hAnsi="Arial" w:hint="default"/>
      </w:rPr>
    </w:lvl>
    <w:lvl w:ilvl="1" w:tplc="2554623E" w:tentative="1">
      <w:start w:val="1"/>
      <w:numFmt w:val="bullet"/>
      <w:lvlText w:val="•"/>
      <w:lvlJc w:val="left"/>
      <w:pPr>
        <w:tabs>
          <w:tab w:val="num" w:pos="1440"/>
        </w:tabs>
        <w:ind w:left="1440" w:hanging="360"/>
      </w:pPr>
      <w:rPr>
        <w:rFonts w:ascii="Arial" w:hAnsi="Arial" w:hint="default"/>
      </w:rPr>
    </w:lvl>
    <w:lvl w:ilvl="2" w:tplc="5C605E8E" w:tentative="1">
      <w:start w:val="1"/>
      <w:numFmt w:val="bullet"/>
      <w:lvlText w:val="•"/>
      <w:lvlJc w:val="left"/>
      <w:pPr>
        <w:tabs>
          <w:tab w:val="num" w:pos="2160"/>
        </w:tabs>
        <w:ind w:left="2160" w:hanging="360"/>
      </w:pPr>
      <w:rPr>
        <w:rFonts w:ascii="Arial" w:hAnsi="Arial" w:hint="default"/>
      </w:rPr>
    </w:lvl>
    <w:lvl w:ilvl="3" w:tplc="DCECE48E" w:tentative="1">
      <w:start w:val="1"/>
      <w:numFmt w:val="bullet"/>
      <w:lvlText w:val="•"/>
      <w:lvlJc w:val="left"/>
      <w:pPr>
        <w:tabs>
          <w:tab w:val="num" w:pos="2880"/>
        </w:tabs>
        <w:ind w:left="2880" w:hanging="360"/>
      </w:pPr>
      <w:rPr>
        <w:rFonts w:ascii="Arial" w:hAnsi="Arial" w:hint="default"/>
      </w:rPr>
    </w:lvl>
    <w:lvl w:ilvl="4" w:tplc="CAEC5DBA" w:tentative="1">
      <w:start w:val="1"/>
      <w:numFmt w:val="bullet"/>
      <w:lvlText w:val="•"/>
      <w:lvlJc w:val="left"/>
      <w:pPr>
        <w:tabs>
          <w:tab w:val="num" w:pos="3600"/>
        </w:tabs>
        <w:ind w:left="3600" w:hanging="360"/>
      </w:pPr>
      <w:rPr>
        <w:rFonts w:ascii="Arial" w:hAnsi="Arial" w:hint="default"/>
      </w:rPr>
    </w:lvl>
    <w:lvl w:ilvl="5" w:tplc="1A908794" w:tentative="1">
      <w:start w:val="1"/>
      <w:numFmt w:val="bullet"/>
      <w:lvlText w:val="•"/>
      <w:lvlJc w:val="left"/>
      <w:pPr>
        <w:tabs>
          <w:tab w:val="num" w:pos="4320"/>
        </w:tabs>
        <w:ind w:left="4320" w:hanging="360"/>
      </w:pPr>
      <w:rPr>
        <w:rFonts w:ascii="Arial" w:hAnsi="Arial" w:hint="default"/>
      </w:rPr>
    </w:lvl>
    <w:lvl w:ilvl="6" w:tplc="C0B47382" w:tentative="1">
      <w:start w:val="1"/>
      <w:numFmt w:val="bullet"/>
      <w:lvlText w:val="•"/>
      <w:lvlJc w:val="left"/>
      <w:pPr>
        <w:tabs>
          <w:tab w:val="num" w:pos="5040"/>
        </w:tabs>
        <w:ind w:left="5040" w:hanging="360"/>
      </w:pPr>
      <w:rPr>
        <w:rFonts w:ascii="Arial" w:hAnsi="Arial" w:hint="default"/>
      </w:rPr>
    </w:lvl>
    <w:lvl w:ilvl="7" w:tplc="D5B29B7E" w:tentative="1">
      <w:start w:val="1"/>
      <w:numFmt w:val="bullet"/>
      <w:lvlText w:val="•"/>
      <w:lvlJc w:val="left"/>
      <w:pPr>
        <w:tabs>
          <w:tab w:val="num" w:pos="5760"/>
        </w:tabs>
        <w:ind w:left="5760" w:hanging="360"/>
      </w:pPr>
      <w:rPr>
        <w:rFonts w:ascii="Arial" w:hAnsi="Arial" w:hint="default"/>
      </w:rPr>
    </w:lvl>
    <w:lvl w:ilvl="8" w:tplc="D1D6952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47051D1"/>
    <w:multiLevelType w:val="hybridMultilevel"/>
    <w:tmpl w:val="74C2D3F4"/>
    <w:lvl w:ilvl="0" w:tplc="08090017">
      <w:start w:val="1"/>
      <w:numFmt w:val="lowerLetter"/>
      <w:lvlText w:val="%1)"/>
      <w:lvlJc w:val="left"/>
      <w:pPr>
        <w:ind w:left="780" w:hanging="360"/>
      </w:pPr>
      <w:rPr>
        <w:rFont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185D4B2C"/>
    <w:multiLevelType w:val="hybridMultilevel"/>
    <w:tmpl w:val="5A2234D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19FC1E23"/>
    <w:multiLevelType w:val="hybridMultilevel"/>
    <w:tmpl w:val="8C0C33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A5F75FC"/>
    <w:multiLevelType w:val="hybridMultilevel"/>
    <w:tmpl w:val="23467B3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29B076BD"/>
    <w:multiLevelType w:val="hybridMultilevel"/>
    <w:tmpl w:val="C3BEEF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BDC2AE4"/>
    <w:multiLevelType w:val="hybridMultilevel"/>
    <w:tmpl w:val="86AE3C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5120293"/>
    <w:multiLevelType w:val="hybridMultilevel"/>
    <w:tmpl w:val="A1C6DB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E1115F9"/>
    <w:multiLevelType w:val="hybridMultilevel"/>
    <w:tmpl w:val="2CD8BAF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5A7C0A20"/>
    <w:multiLevelType w:val="hybridMultilevel"/>
    <w:tmpl w:val="4CF245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C9E53F6"/>
    <w:multiLevelType w:val="hybridMultilevel"/>
    <w:tmpl w:val="8DC2C3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B991AA2"/>
    <w:multiLevelType w:val="hybridMultilevel"/>
    <w:tmpl w:val="CD0A9C7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15:restartNumberingAfterBreak="0">
    <w:nsid w:val="6D5D6768"/>
    <w:multiLevelType w:val="hybridMultilevel"/>
    <w:tmpl w:val="A52279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1B450A1"/>
    <w:multiLevelType w:val="hybridMultilevel"/>
    <w:tmpl w:val="EDBE15FA"/>
    <w:lvl w:ilvl="0" w:tplc="929E1F4C">
      <w:start w:val="1"/>
      <w:numFmt w:val="bullet"/>
      <w:lvlText w:val=""/>
      <w:lvlJc w:val="left"/>
      <w:pPr>
        <w:tabs>
          <w:tab w:val="num" w:pos="720"/>
        </w:tabs>
        <w:ind w:left="720" w:hanging="360"/>
      </w:pPr>
      <w:rPr>
        <w:rFonts w:ascii="Wingdings" w:hAnsi="Wingdings" w:hint="default"/>
      </w:rPr>
    </w:lvl>
    <w:lvl w:ilvl="1" w:tplc="2E784042" w:tentative="1">
      <w:start w:val="1"/>
      <w:numFmt w:val="bullet"/>
      <w:lvlText w:val=""/>
      <w:lvlJc w:val="left"/>
      <w:pPr>
        <w:tabs>
          <w:tab w:val="num" w:pos="1440"/>
        </w:tabs>
        <w:ind w:left="1440" w:hanging="360"/>
      </w:pPr>
      <w:rPr>
        <w:rFonts w:ascii="Wingdings" w:hAnsi="Wingdings" w:hint="default"/>
      </w:rPr>
    </w:lvl>
    <w:lvl w:ilvl="2" w:tplc="ACE44F62" w:tentative="1">
      <w:start w:val="1"/>
      <w:numFmt w:val="bullet"/>
      <w:lvlText w:val=""/>
      <w:lvlJc w:val="left"/>
      <w:pPr>
        <w:tabs>
          <w:tab w:val="num" w:pos="2160"/>
        </w:tabs>
        <w:ind w:left="2160" w:hanging="360"/>
      </w:pPr>
      <w:rPr>
        <w:rFonts w:ascii="Wingdings" w:hAnsi="Wingdings" w:hint="default"/>
      </w:rPr>
    </w:lvl>
    <w:lvl w:ilvl="3" w:tplc="F7A86C6A" w:tentative="1">
      <w:start w:val="1"/>
      <w:numFmt w:val="bullet"/>
      <w:lvlText w:val=""/>
      <w:lvlJc w:val="left"/>
      <w:pPr>
        <w:tabs>
          <w:tab w:val="num" w:pos="2880"/>
        </w:tabs>
        <w:ind w:left="2880" w:hanging="360"/>
      </w:pPr>
      <w:rPr>
        <w:rFonts w:ascii="Wingdings" w:hAnsi="Wingdings" w:hint="default"/>
      </w:rPr>
    </w:lvl>
    <w:lvl w:ilvl="4" w:tplc="83002AC8" w:tentative="1">
      <w:start w:val="1"/>
      <w:numFmt w:val="bullet"/>
      <w:lvlText w:val=""/>
      <w:lvlJc w:val="left"/>
      <w:pPr>
        <w:tabs>
          <w:tab w:val="num" w:pos="3600"/>
        </w:tabs>
        <w:ind w:left="3600" w:hanging="360"/>
      </w:pPr>
      <w:rPr>
        <w:rFonts w:ascii="Wingdings" w:hAnsi="Wingdings" w:hint="default"/>
      </w:rPr>
    </w:lvl>
    <w:lvl w:ilvl="5" w:tplc="ADC4A46E" w:tentative="1">
      <w:start w:val="1"/>
      <w:numFmt w:val="bullet"/>
      <w:lvlText w:val=""/>
      <w:lvlJc w:val="left"/>
      <w:pPr>
        <w:tabs>
          <w:tab w:val="num" w:pos="4320"/>
        </w:tabs>
        <w:ind w:left="4320" w:hanging="360"/>
      </w:pPr>
      <w:rPr>
        <w:rFonts w:ascii="Wingdings" w:hAnsi="Wingdings" w:hint="default"/>
      </w:rPr>
    </w:lvl>
    <w:lvl w:ilvl="6" w:tplc="9A4823F2" w:tentative="1">
      <w:start w:val="1"/>
      <w:numFmt w:val="bullet"/>
      <w:lvlText w:val=""/>
      <w:lvlJc w:val="left"/>
      <w:pPr>
        <w:tabs>
          <w:tab w:val="num" w:pos="5040"/>
        </w:tabs>
        <w:ind w:left="5040" w:hanging="360"/>
      </w:pPr>
      <w:rPr>
        <w:rFonts w:ascii="Wingdings" w:hAnsi="Wingdings" w:hint="default"/>
      </w:rPr>
    </w:lvl>
    <w:lvl w:ilvl="7" w:tplc="7EEC9F44" w:tentative="1">
      <w:start w:val="1"/>
      <w:numFmt w:val="bullet"/>
      <w:lvlText w:val=""/>
      <w:lvlJc w:val="left"/>
      <w:pPr>
        <w:tabs>
          <w:tab w:val="num" w:pos="5760"/>
        </w:tabs>
        <w:ind w:left="5760" w:hanging="360"/>
      </w:pPr>
      <w:rPr>
        <w:rFonts w:ascii="Wingdings" w:hAnsi="Wingdings" w:hint="default"/>
      </w:rPr>
    </w:lvl>
    <w:lvl w:ilvl="8" w:tplc="70D06F4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2DF29B9"/>
    <w:multiLevelType w:val="hybridMultilevel"/>
    <w:tmpl w:val="C7266FB2"/>
    <w:lvl w:ilvl="0" w:tplc="5F0A9F82">
      <w:start w:val="1"/>
      <w:numFmt w:val="bullet"/>
      <w:lvlText w:val="•"/>
      <w:lvlJc w:val="left"/>
      <w:pPr>
        <w:tabs>
          <w:tab w:val="num" w:pos="720"/>
        </w:tabs>
        <w:ind w:left="720" w:hanging="360"/>
      </w:pPr>
      <w:rPr>
        <w:rFonts w:ascii="Arial" w:hAnsi="Arial" w:hint="default"/>
      </w:rPr>
    </w:lvl>
    <w:lvl w:ilvl="1" w:tplc="F06ACD2C" w:tentative="1">
      <w:start w:val="1"/>
      <w:numFmt w:val="bullet"/>
      <w:lvlText w:val="•"/>
      <w:lvlJc w:val="left"/>
      <w:pPr>
        <w:tabs>
          <w:tab w:val="num" w:pos="1440"/>
        </w:tabs>
        <w:ind w:left="1440" w:hanging="360"/>
      </w:pPr>
      <w:rPr>
        <w:rFonts w:ascii="Arial" w:hAnsi="Arial" w:hint="default"/>
      </w:rPr>
    </w:lvl>
    <w:lvl w:ilvl="2" w:tplc="9F169726" w:tentative="1">
      <w:start w:val="1"/>
      <w:numFmt w:val="bullet"/>
      <w:lvlText w:val="•"/>
      <w:lvlJc w:val="left"/>
      <w:pPr>
        <w:tabs>
          <w:tab w:val="num" w:pos="2160"/>
        </w:tabs>
        <w:ind w:left="2160" w:hanging="360"/>
      </w:pPr>
      <w:rPr>
        <w:rFonts w:ascii="Arial" w:hAnsi="Arial" w:hint="default"/>
      </w:rPr>
    </w:lvl>
    <w:lvl w:ilvl="3" w:tplc="2EBEACB6" w:tentative="1">
      <w:start w:val="1"/>
      <w:numFmt w:val="bullet"/>
      <w:lvlText w:val="•"/>
      <w:lvlJc w:val="left"/>
      <w:pPr>
        <w:tabs>
          <w:tab w:val="num" w:pos="2880"/>
        </w:tabs>
        <w:ind w:left="2880" w:hanging="360"/>
      </w:pPr>
      <w:rPr>
        <w:rFonts w:ascii="Arial" w:hAnsi="Arial" w:hint="default"/>
      </w:rPr>
    </w:lvl>
    <w:lvl w:ilvl="4" w:tplc="4BC425E0" w:tentative="1">
      <w:start w:val="1"/>
      <w:numFmt w:val="bullet"/>
      <w:lvlText w:val="•"/>
      <w:lvlJc w:val="left"/>
      <w:pPr>
        <w:tabs>
          <w:tab w:val="num" w:pos="3600"/>
        </w:tabs>
        <w:ind w:left="3600" w:hanging="360"/>
      </w:pPr>
      <w:rPr>
        <w:rFonts w:ascii="Arial" w:hAnsi="Arial" w:hint="default"/>
      </w:rPr>
    </w:lvl>
    <w:lvl w:ilvl="5" w:tplc="70C80D1A" w:tentative="1">
      <w:start w:val="1"/>
      <w:numFmt w:val="bullet"/>
      <w:lvlText w:val="•"/>
      <w:lvlJc w:val="left"/>
      <w:pPr>
        <w:tabs>
          <w:tab w:val="num" w:pos="4320"/>
        </w:tabs>
        <w:ind w:left="4320" w:hanging="360"/>
      </w:pPr>
      <w:rPr>
        <w:rFonts w:ascii="Arial" w:hAnsi="Arial" w:hint="default"/>
      </w:rPr>
    </w:lvl>
    <w:lvl w:ilvl="6" w:tplc="139CB49E" w:tentative="1">
      <w:start w:val="1"/>
      <w:numFmt w:val="bullet"/>
      <w:lvlText w:val="•"/>
      <w:lvlJc w:val="left"/>
      <w:pPr>
        <w:tabs>
          <w:tab w:val="num" w:pos="5040"/>
        </w:tabs>
        <w:ind w:left="5040" w:hanging="360"/>
      </w:pPr>
      <w:rPr>
        <w:rFonts w:ascii="Arial" w:hAnsi="Arial" w:hint="default"/>
      </w:rPr>
    </w:lvl>
    <w:lvl w:ilvl="7" w:tplc="B28088DC" w:tentative="1">
      <w:start w:val="1"/>
      <w:numFmt w:val="bullet"/>
      <w:lvlText w:val="•"/>
      <w:lvlJc w:val="left"/>
      <w:pPr>
        <w:tabs>
          <w:tab w:val="num" w:pos="5760"/>
        </w:tabs>
        <w:ind w:left="5760" w:hanging="360"/>
      </w:pPr>
      <w:rPr>
        <w:rFonts w:ascii="Arial" w:hAnsi="Arial" w:hint="default"/>
      </w:rPr>
    </w:lvl>
    <w:lvl w:ilvl="8" w:tplc="C6680A5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AFD1944"/>
    <w:multiLevelType w:val="hybridMultilevel"/>
    <w:tmpl w:val="186C3938"/>
    <w:lvl w:ilvl="0" w:tplc="78B29FC8">
      <w:start w:val="1"/>
      <w:numFmt w:val="bullet"/>
      <w:lvlText w:val="•"/>
      <w:lvlJc w:val="left"/>
      <w:pPr>
        <w:tabs>
          <w:tab w:val="num" w:pos="720"/>
        </w:tabs>
        <w:ind w:left="720" w:hanging="360"/>
      </w:pPr>
      <w:rPr>
        <w:rFonts w:ascii="Arial" w:hAnsi="Arial" w:hint="default"/>
      </w:rPr>
    </w:lvl>
    <w:lvl w:ilvl="1" w:tplc="66BCB0E0" w:tentative="1">
      <w:start w:val="1"/>
      <w:numFmt w:val="bullet"/>
      <w:lvlText w:val="•"/>
      <w:lvlJc w:val="left"/>
      <w:pPr>
        <w:tabs>
          <w:tab w:val="num" w:pos="1440"/>
        </w:tabs>
        <w:ind w:left="1440" w:hanging="360"/>
      </w:pPr>
      <w:rPr>
        <w:rFonts w:ascii="Arial" w:hAnsi="Arial" w:hint="default"/>
      </w:rPr>
    </w:lvl>
    <w:lvl w:ilvl="2" w:tplc="3108651C" w:tentative="1">
      <w:start w:val="1"/>
      <w:numFmt w:val="bullet"/>
      <w:lvlText w:val="•"/>
      <w:lvlJc w:val="left"/>
      <w:pPr>
        <w:tabs>
          <w:tab w:val="num" w:pos="2160"/>
        </w:tabs>
        <w:ind w:left="2160" w:hanging="360"/>
      </w:pPr>
      <w:rPr>
        <w:rFonts w:ascii="Arial" w:hAnsi="Arial" w:hint="default"/>
      </w:rPr>
    </w:lvl>
    <w:lvl w:ilvl="3" w:tplc="7C64B024" w:tentative="1">
      <w:start w:val="1"/>
      <w:numFmt w:val="bullet"/>
      <w:lvlText w:val="•"/>
      <w:lvlJc w:val="left"/>
      <w:pPr>
        <w:tabs>
          <w:tab w:val="num" w:pos="2880"/>
        </w:tabs>
        <w:ind w:left="2880" w:hanging="360"/>
      </w:pPr>
      <w:rPr>
        <w:rFonts w:ascii="Arial" w:hAnsi="Arial" w:hint="default"/>
      </w:rPr>
    </w:lvl>
    <w:lvl w:ilvl="4" w:tplc="06183EDE" w:tentative="1">
      <w:start w:val="1"/>
      <w:numFmt w:val="bullet"/>
      <w:lvlText w:val="•"/>
      <w:lvlJc w:val="left"/>
      <w:pPr>
        <w:tabs>
          <w:tab w:val="num" w:pos="3600"/>
        </w:tabs>
        <w:ind w:left="3600" w:hanging="360"/>
      </w:pPr>
      <w:rPr>
        <w:rFonts w:ascii="Arial" w:hAnsi="Arial" w:hint="default"/>
      </w:rPr>
    </w:lvl>
    <w:lvl w:ilvl="5" w:tplc="50BE022C" w:tentative="1">
      <w:start w:val="1"/>
      <w:numFmt w:val="bullet"/>
      <w:lvlText w:val="•"/>
      <w:lvlJc w:val="left"/>
      <w:pPr>
        <w:tabs>
          <w:tab w:val="num" w:pos="4320"/>
        </w:tabs>
        <w:ind w:left="4320" w:hanging="360"/>
      </w:pPr>
      <w:rPr>
        <w:rFonts w:ascii="Arial" w:hAnsi="Arial" w:hint="default"/>
      </w:rPr>
    </w:lvl>
    <w:lvl w:ilvl="6" w:tplc="ACC80E24" w:tentative="1">
      <w:start w:val="1"/>
      <w:numFmt w:val="bullet"/>
      <w:lvlText w:val="•"/>
      <w:lvlJc w:val="left"/>
      <w:pPr>
        <w:tabs>
          <w:tab w:val="num" w:pos="5040"/>
        </w:tabs>
        <w:ind w:left="5040" w:hanging="360"/>
      </w:pPr>
      <w:rPr>
        <w:rFonts w:ascii="Arial" w:hAnsi="Arial" w:hint="default"/>
      </w:rPr>
    </w:lvl>
    <w:lvl w:ilvl="7" w:tplc="FE0EF848" w:tentative="1">
      <w:start w:val="1"/>
      <w:numFmt w:val="bullet"/>
      <w:lvlText w:val="•"/>
      <w:lvlJc w:val="left"/>
      <w:pPr>
        <w:tabs>
          <w:tab w:val="num" w:pos="5760"/>
        </w:tabs>
        <w:ind w:left="5760" w:hanging="360"/>
      </w:pPr>
      <w:rPr>
        <w:rFonts w:ascii="Arial" w:hAnsi="Arial" w:hint="default"/>
      </w:rPr>
    </w:lvl>
    <w:lvl w:ilvl="8" w:tplc="A5645FE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D365216"/>
    <w:multiLevelType w:val="hybridMultilevel"/>
    <w:tmpl w:val="AC64E740"/>
    <w:lvl w:ilvl="0" w:tplc="FDD8E3DA">
      <w:start w:val="3"/>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9"/>
  </w:num>
  <w:num w:numId="4">
    <w:abstractNumId w:val="7"/>
  </w:num>
  <w:num w:numId="5">
    <w:abstractNumId w:val="3"/>
  </w:num>
  <w:num w:numId="6">
    <w:abstractNumId w:val="15"/>
  </w:num>
  <w:num w:numId="7">
    <w:abstractNumId w:val="8"/>
  </w:num>
  <w:num w:numId="8">
    <w:abstractNumId w:val="0"/>
  </w:num>
  <w:num w:numId="9">
    <w:abstractNumId w:val="16"/>
  </w:num>
  <w:num w:numId="10">
    <w:abstractNumId w:val="13"/>
  </w:num>
  <w:num w:numId="11">
    <w:abstractNumId w:val="12"/>
  </w:num>
  <w:num w:numId="12">
    <w:abstractNumId w:val="10"/>
  </w:num>
  <w:num w:numId="13">
    <w:abstractNumId w:val="2"/>
  </w:num>
  <w:num w:numId="14">
    <w:abstractNumId w:val="1"/>
  </w:num>
  <w:num w:numId="15">
    <w:abstractNumId w:val="14"/>
  </w:num>
  <w:num w:numId="16">
    <w:abstractNumId w:val="4"/>
  </w:num>
  <w:num w:numId="17">
    <w:abstractNumId w:val="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44B"/>
    <w:rsid w:val="00036331"/>
    <w:rsid w:val="00047045"/>
    <w:rsid w:val="00052955"/>
    <w:rsid w:val="000553E9"/>
    <w:rsid w:val="00056BC3"/>
    <w:rsid w:val="000E7A6B"/>
    <w:rsid w:val="00103D2A"/>
    <w:rsid w:val="00111AD6"/>
    <w:rsid w:val="001218D4"/>
    <w:rsid w:val="00167C83"/>
    <w:rsid w:val="00174DB0"/>
    <w:rsid w:val="00176FBB"/>
    <w:rsid w:val="001C76DA"/>
    <w:rsid w:val="001E66AD"/>
    <w:rsid w:val="001F5D24"/>
    <w:rsid w:val="00200BB4"/>
    <w:rsid w:val="00205832"/>
    <w:rsid w:val="002358EB"/>
    <w:rsid w:val="00236AF3"/>
    <w:rsid w:val="0026093D"/>
    <w:rsid w:val="00292439"/>
    <w:rsid w:val="00294418"/>
    <w:rsid w:val="002A0C9C"/>
    <w:rsid w:val="002C4F94"/>
    <w:rsid w:val="002E0059"/>
    <w:rsid w:val="002E0824"/>
    <w:rsid w:val="002E1A77"/>
    <w:rsid w:val="002E2295"/>
    <w:rsid w:val="002E68AF"/>
    <w:rsid w:val="00306024"/>
    <w:rsid w:val="00320DF1"/>
    <w:rsid w:val="00347372"/>
    <w:rsid w:val="00347871"/>
    <w:rsid w:val="00351CEE"/>
    <w:rsid w:val="0035586B"/>
    <w:rsid w:val="003B512F"/>
    <w:rsid w:val="003D5F7D"/>
    <w:rsid w:val="003F0390"/>
    <w:rsid w:val="003F1E05"/>
    <w:rsid w:val="003F22D3"/>
    <w:rsid w:val="003F3C4F"/>
    <w:rsid w:val="003F6D0A"/>
    <w:rsid w:val="004263EC"/>
    <w:rsid w:val="004449A5"/>
    <w:rsid w:val="00451FBD"/>
    <w:rsid w:val="00465326"/>
    <w:rsid w:val="0047166B"/>
    <w:rsid w:val="0047356E"/>
    <w:rsid w:val="00491361"/>
    <w:rsid w:val="004A0CB8"/>
    <w:rsid w:val="004A10C3"/>
    <w:rsid w:val="004A3663"/>
    <w:rsid w:val="004A56DE"/>
    <w:rsid w:val="004A6CFD"/>
    <w:rsid w:val="004B2E14"/>
    <w:rsid w:val="004E55B1"/>
    <w:rsid w:val="004F2A78"/>
    <w:rsid w:val="00504131"/>
    <w:rsid w:val="00506AE3"/>
    <w:rsid w:val="00545972"/>
    <w:rsid w:val="00550544"/>
    <w:rsid w:val="00550726"/>
    <w:rsid w:val="00570AAB"/>
    <w:rsid w:val="0058424E"/>
    <w:rsid w:val="0059090B"/>
    <w:rsid w:val="00595206"/>
    <w:rsid w:val="005B4313"/>
    <w:rsid w:val="005D191A"/>
    <w:rsid w:val="005F5FE2"/>
    <w:rsid w:val="00604198"/>
    <w:rsid w:val="00604B69"/>
    <w:rsid w:val="00605D1D"/>
    <w:rsid w:val="00606305"/>
    <w:rsid w:val="00610507"/>
    <w:rsid w:val="00620E3A"/>
    <w:rsid w:val="0064289F"/>
    <w:rsid w:val="006626A2"/>
    <w:rsid w:val="00667B90"/>
    <w:rsid w:val="00686A6A"/>
    <w:rsid w:val="0069429F"/>
    <w:rsid w:val="006B2CD1"/>
    <w:rsid w:val="006F120A"/>
    <w:rsid w:val="006F4B8D"/>
    <w:rsid w:val="006F504F"/>
    <w:rsid w:val="00707A09"/>
    <w:rsid w:val="0071419D"/>
    <w:rsid w:val="00714FDC"/>
    <w:rsid w:val="00747213"/>
    <w:rsid w:val="00756514"/>
    <w:rsid w:val="00766841"/>
    <w:rsid w:val="00793492"/>
    <w:rsid w:val="007A61A8"/>
    <w:rsid w:val="007F0B11"/>
    <w:rsid w:val="00823AD4"/>
    <w:rsid w:val="00857AFD"/>
    <w:rsid w:val="008622B1"/>
    <w:rsid w:val="00863033"/>
    <w:rsid w:val="008700D5"/>
    <w:rsid w:val="00893759"/>
    <w:rsid w:val="008A6E46"/>
    <w:rsid w:val="008C2D59"/>
    <w:rsid w:val="008D1E9E"/>
    <w:rsid w:val="008F6E25"/>
    <w:rsid w:val="0090022B"/>
    <w:rsid w:val="009067A1"/>
    <w:rsid w:val="00933AB3"/>
    <w:rsid w:val="009479A7"/>
    <w:rsid w:val="00950301"/>
    <w:rsid w:val="0096710F"/>
    <w:rsid w:val="00967681"/>
    <w:rsid w:val="009901BD"/>
    <w:rsid w:val="00994744"/>
    <w:rsid w:val="009A1BF1"/>
    <w:rsid w:val="009D5322"/>
    <w:rsid w:val="009D7D89"/>
    <w:rsid w:val="00A01A1D"/>
    <w:rsid w:val="00A02190"/>
    <w:rsid w:val="00A05077"/>
    <w:rsid w:val="00A13743"/>
    <w:rsid w:val="00A32BE5"/>
    <w:rsid w:val="00A53828"/>
    <w:rsid w:val="00A649BD"/>
    <w:rsid w:val="00A8517B"/>
    <w:rsid w:val="00AA4077"/>
    <w:rsid w:val="00AC1800"/>
    <w:rsid w:val="00AC1947"/>
    <w:rsid w:val="00AC55C7"/>
    <w:rsid w:val="00AD53E0"/>
    <w:rsid w:val="00B10522"/>
    <w:rsid w:val="00B16619"/>
    <w:rsid w:val="00B175E9"/>
    <w:rsid w:val="00B25F9D"/>
    <w:rsid w:val="00B27EF7"/>
    <w:rsid w:val="00B3760E"/>
    <w:rsid w:val="00B528F4"/>
    <w:rsid w:val="00B63EA0"/>
    <w:rsid w:val="00B650DF"/>
    <w:rsid w:val="00B764BD"/>
    <w:rsid w:val="00B874DC"/>
    <w:rsid w:val="00BA5697"/>
    <w:rsid w:val="00BB420C"/>
    <w:rsid w:val="00BC1244"/>
    <w:rsid w:val="00BD2CB7"/>
    <w:rsid w:val="00C0369D"/>
    <w:rsid w:val="00C0544B"/>
    <w:rsid w:val="00C1219B"/>
    <w:rsid w:val="00C2303E"/>
    <w:rsid w:val="00C2346A"/>
    <w:rsid w:val="00C36C91"/>
    <w:rsid w:val="00C567EC"/>
    <w:rsid w:val="00C56D25"/>
    <w:rsid w:val="00C6572B"/>
    <w:rsid w:val="00C66F0F"/>
    <w:rsid w:val="00C70192"/>
    <w:rsid w:val="00CA1D60"/>
    <w:rsid w:val="00CC5AA5"/>
    <w:rsid w:val="00CF245F"/>
    <w:rsid w:val="00D14656"/>
    <w:rsid w:val="00D23263"/>
    <w:rsid w:val="00D4341B"/>
    <w:rsid w:val="00D746BE"/>
    <w:rsid w:val="00D77C6D"/>
    <w:rsid w:val="00DB36C0"/>
    <w:rsid w:val="00DC1BB0"/>
    <w:rsid w:val="00DD19D2"/>
    <w:rsid w:val="00DD420F"/>
    <w:rsid w:val="00DE1A78"/>
    <w:rsid w:val="00E104E9"/>
    <w:rsid w:val="00E16038"/>
    <w:rsid w:val="00E24E6D"/>
    <w:rsid w:val="00E43742"/>
    <w:rsid w:val="00E44D8E"/>
    <w:rsid w:val="00E5745F"/>
    <w:rsid w:val="00EA43BD"/>
    <w:rsid w:val="00EA454E"/>
    <w:rsid w:val="00EC0939"/>
    <w:rsid w:val="00EE0111"/>
    <w:rsid w:val="00EE1349"/>
    <w:rsid w:val="00EE3A10"/>
    <w:rsid w:val="00F01B03"/>
    <w:rsid w:val="00F05193"/>
    <w:rsid w:val="00F055DB"/>
    <w:rsid w:val="00F05606"/>
    <w:rsid w:val="00F068ED"/>
    <w:rsid w:val="00F24494"/>
    <w:rsid w:val="00F25468"/>
    <w:rsid w:val="00F73BBC"/>
    <w:rsid w:val="00F863FA"/>
    <w:rsid w:val="00FB557D"/>
    <w:rsid w:val="00FC5646"/>
    <w:rsid w:val="00FD25C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308FD"/>
  <w15:docId w15:val="{40D73EDE-8396-4B73-9374-1ACA7D4AD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7B90"/>
    <w:pPr>
      <w:ind w:left="720"/>
      <w:contextualSpacing/>
    </w:pPr>
  </w:style>
  <w:style w:type="paragraph" w:styleId="Header">
    <w:name w:val="header"/>
    <w:basedOn w:val="Normal"/>
    <w:link w:val="HeaderChar"/>
    <w:uiPriority w:val="99"/>
    <w:unhideWhenUsed/>
    <w:rsid w:val="007F0B11"/>
    <w:pPr>
      <w:tabs>
        <w:tab w:val="center" w:pos="4536"/>
        <w:tab w:val="right" w:pos="9072"/>
      </w:tabs>
    </w:pPr>
  </w:style>
  <w:style w:type="character" w:customStyle="1" w:styleId="HeaderChar">
    <w:name w:val="Header Char"/>
    <w:basedOn w:val="DefaultParagraphFont"/>
    <w:link w:val="Header"/>
    <w:uiPriority w:val="99"/>
    <w:rsid w:val="007F0B11"/>
  </w:style>
  <w:style w:type="paragraph" w:styleId="Footer">
    <w:name w:val="footer"/>
    <w:basedOn w:val="Normal"/>
    <w:link w:val="FooterChar"/>
    <w:uiPriority w:val="99"/>
    <w:unhideWhenUsed/>
    <w:rsid w:val="007F0B11"/>
    <w:pPr>
      <w:tabs>
        <w:tab w:val="center" w:pos="4536"/>
        <w:tab w:val="right" w:pos="9072"/>
      </w:tabs>
    </w:pPr>
  </w:style>
  <w:style w:type="character" w:customStyle="1" w:styleId="FooterChar">
    <w:name w:val="Footer Char"/>
    <w:basedOn w:val="DefaultParagraphFont"/>
    <w:link w:val="Footer"/>
    <w:uiPriority w:val="99"/>
    <w:rsid w:val="007F0B11"/>
  </w:style>
  <w:style w:type="paragraph" w:styleId="BalloonText">
    <w:name w:val="Balloon Text"/>
    <w:basedOn w:val="Normal"/>
    <w:link w:val="BalloonTextChar"/>
    <w:uiPriority w:val="99"/>
    <w:semiHidden/>
    <w:unhideWhenUsed/>
    <w:rsid w:val="00994744"/>
    <w:rPr>
      <w:rFonts w:ascii="Tahoma" w:hAnsi="Tahoma" w:cs="Tahoma"/>
      <w:sz w:val="16"/>
      <w:szCs w:val="16"/>
    </w:rPr>
  </w:style>
  <w:style w:type="character" w:customStyle="1" w:styleId="BalloonTextChar">
    <w:name w:val="Balloon Text Char"/>
    <w:basedOn w:val="DefaultParagraphFont"/>
    <w:link w:val="BalloonText"/>
    <w:uiPriority w:val="99"/>
    <w:semiHidden/>
    <w:rsid w:val="009947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76912">
      <w:bodyDiv w:val="1"/>
      <w:marLeft w:val="0"/>
      <w:marRight w:val="0"/>
      <w:marTop w:val="0"/>
      <w:marBottom w:val="0"/>
      <w:divBdr>
        <w:top w:val="none" w:sz="0" w:space="0" w:color="auto"/>
        <w:left w:val="none" w:sz="0" w:space="0" w:color="auto"/>
        <w:bottom w:val="none" w:sz="0" w:space="0" w:color="auto"/>
        <w:right w:val="none" w:sz="0" w:space="0" w:color="auto"/>
      </w:divBdr>
      <w:divsChild>
        <w:div w:id="1816873332">
          <w:marLeft w:val="547"/>
          <w:marRight w:val="0"/>
          <w:marTop w:val="154"/>
          <w:marBottom w:val="0"/>
          <w:divBdr>
            <w:top w:val="none" w:sz="0" w:space="0" w:color="auto"/>
            <w:left w:val="none" w:sz="0" w:space="0" w:color="auto"/>
            <w:bottom w:val="none" w:sz="0" w:space="0" w:color="auto"/>
            <w:right w:val="none" w:sz="0" w:space="0" w:color="auto"/>
          </w:divBdr>
        </w:div>
      </w:divsChild>
    </w:div>
    <w:div w:id="85003384">
      <w:bodyDiv w:val="1"/>
      <w:marLeft w:val="0"/>
      <w:marRight w:val="0"/>
      <w:marTop w:val="0"/>
      <w:marBottom w:val="0"/>
      <w:divBdr>
        <w:top w:val="none" w:sz="0" w:space="0" w:color="auto"/>
        <w:left w:val="none" w:sz="0" w:space="0" w:color="auto"/>
        <w:bottom w:val="none" w:sz="0" w:space="0" w:color="auto"/>
        <w:right w:val="none" w:sz="0" w:space="0" w:color="auto"/>
      </w:divBdr>
      <w:divsChild>
        <w:div w:id="1872455928">
          <w:marLeft w:val="547"/>
          <w:marRight w:val="0"/>
          <w:marTop w:val="154"/>
          <w:marBottom w:val="0"/>
          <w:divBdr>
            <w:top w:val="none" w:sz="0" w:space="0" w:color="auto"/>
            <w:left w:val="none" w:sz="0" w:space="0" w:color="auto"/>
            <w:bottom w:val="none" w:sz="0" w:space="0" w:color="auto"/>
            <w:right w:val="none" w:sz="0" w:space="0" w:color="auto"/>
          </w:divBdr>
        </w:div>
        <w:div w:id="1939748758">
          <w:marLeft w:val="547"/>
          <w:marRight w:val="0"/>
          <w:marTop w:val="154"/>
          <w:marBottom w:val="0"/>
          <w:divBdr>
            <w:top w:val="none" w:sz="0" w:space="0" w:color="auto"/>
            <w:left w:val="none" w:sz="0" w:space="0" w:color="auto"/>
            <w:bottom w:val="none" w:sz="0" w:space="0" w:color="auto"/>
            <w:right w:val="none" w:sz="0" w:space="0" w:color="auto"/>
          </w:divBdr>
        </w:div>
      </w:divsChild>
    </w:div>
    <w:div w:id="679238238">
      <w:bodyDiv w:val="1"/>
      <w:marLeft w:val="0"/>
      <w:marRight w:val="0"/>
      <w:marTop w:val="0"/>
      <w:marBottom w:val="0"/>
      <w:divBdr>
        <w:top w:val="none" w:sz="0" w:space="0" w:color="auto"/>
        <w:left w:val="none" w:sz="0" w:space="0" w:color="auto"/>
        <w:bottom w:val="none" w:sz="0" w:space="0" w:color="auto"/>
        <w:right w:val="none" w:sz="0" w:space="0" w:color="auto"/>
      </w:divBdr>
      <w:divsChild>
        <w:div w:id="10685582">
          <w:marLeft w:val="547"/>
          <w:marRight w:val="0"/>
          <w:marTop w:val="0"/>
          <w:marBottom w:val="0"/>
          <w:divBdr>
            <w:top w:val="none" w:sz="0" w:space="0" w:color="auto"/>
            <w:left w:val="none" w:sz="0" w:space="0" w:color="auto"/>
            <w:bottom w:val="none" w:sz="0" w:space="0" w:color="auto"/>
            <w:right w:val="none" w:sz="0" w:space="0" w:color="auto"/>
          </w:divBdr>
        </w:div>
        <w:div w:id="642201062">
          <w:marLeft w:val="547"/>
          <w:marRight w:val="0"/>
          <w:marTop w:val="0"/>
          <w:marBottom w:val="0"/>
          <w:divBdr>
            <w:top w:val="none" w:sz="0" w:space="0" w:color="auto"/>
            <w:left w:val="none" w:sz="0" w:space="0" w:color="auto"/>
            <w:bottom w:val="none" w:sz="0" w:space="0" w:color="auto"/>
            <w:right w:val="none" w:sz="0" w:space="0" w:color="auto"/>
          </w:divBdr>
        </w:div>
        <w:div w:id="2084646289">
          <w:marLeft w:val="547"/>
          <w:marRight w:val="0"/>
          <w:marTop w:val="0"/>
          <w:marBottom w:val="0"/>
          <w:divBdr>
            <w:top w:val="none" w:sz="0" w:space="0" w:color="auto"/>
            <w:left w:val="none" w:sz="0" w:space="0" w:color="auto"/>
            <w:bottom w:val="none" w:sz="0" w:space="0" w:color="auto"/>
            <w:right w:val="none" w:sz="0" w:space="0" w:color="auto"/>
          </w:divBdr>
        </w:div>
      </w:divsChild>
    </w:div>
    <w:div w:id="1828548383">
      <w:bodyDiv w:val="1"/>
      <w:marLeft w:val="0"/>
      <w:marRight w:val="0"/>
      <w:marTop w:val="0"/>
      <w:marBottom w:val="0"/>
      <w:divBdr>
        <w:top w:val="none" w:sz="0" w:space="0" w:color="auto"/>
        <w:left w:val="none" w:sz="0" w:space="0" w:color="auto"/>
        <w:bottom w:val="none" w:sz="0" w:space="0" w:color="auto"/>
        <w:right w:val="none" w:sz="0" w:space="0" w:color="auto"/>
      </w:divBdr>
      <w:divsChild>
        <w:div w:id="1940021571">
          <w:marLeft w:val="547"/>
          <w:marRight w:val="0"/>
          <w:marTop w:val="144"/>
          <w:marBottom w:val="0"/>
          <w:divBdr>
            <w:top w:val="none" w:sz="0" w:space="0" w:color="auto"/>
            <w:left w:val="none" w:sz="0" w:space="0" w:color="auto"/>
            <w:bottom w:val="none" w:sz="0" w:space="0" w:color="auto"/>
            <w:right w:val="none" w:sz="0" w:space="0" w:color="auto"/>
          </w:divBdr>
        </w:div>
        <w:div w:id="1109666863">
          <w:marLeft w:val="547"/>
          <w:marRight w:val="0"/>
          <w:marTop w:val="144"/>
          <w:marBottom w:val="0"/>
          <w:divBdr>
            <w:top w:val="none" w:sz="0" w:space="0" w:color="auto"/>
            <w:left w:val="none" w:sz="0" w:space="0" w:color="auto"/>
            <w:bottom w:val="none" w:sz="0" w:space="0" w:color="auto"/>
            <w:right w:val="none" w:sz="0" w:space="0" w:color="auto"/>
          </w:divBdr>
        </w:div>
        <w:div w:id="37515748">
          <w:marLeft w:val="547"/>
          <w:marRight w:val="0"/>
          <w:marTop w:val="144"/>
          <w:marBottom w:val="0"/>
          <w:divBdr>
            <w:top w:val="none" w:sz="0" w:space="0" w:color="auto"/>
            <w:left w:val="none" w:sz="0" w:space="0" w:color="auto"/>
            <w:bottom w:val="none" w:sz="0" w:space="0" w:color="auto"/>
            <w:right w:val="none" w:sz="0" w:space="0" w:color="auto"/>
          </w:divBdr>
        </w:div>
      </w:divsChild>
    </w:div>
    <w:div w:id="21134311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112246FC007E4E8F956ED65EE40634" ma:contentTypeVersion="8" ma:contentTypeDescription="Create a new document." ma:contentTypeScope="" ma:versionID="5cd6bc1ea60d398c01abad822ae40ecb">
  <xsd:schema xmlns:xsd="http://www.w3.org/2001/XMLSchema" xmlns:xs="http://www.w3.org/2001/XMLSchema" xmlns:p="http://schemas.microsoft.com/office/2006/metadata/properties" xmlns:ns2="9b5e8e2c-a7f2-400f-b01b-7246cd0b8223" xmlns:ns3="bed8726f-3b78-431b-8f7a-7949c9f1402e" targetNamespace="http://schemas.microsoft.com/office/2006/metadata/properties" ma:root="true" ma:fieldsID="4b80276cab0816efdd02a3b184776d10" ns2:_="" ns3:_="">
    <xsd:import namespace="9b5e8e2c-a7f2-400f-b01b-7246cd0b8223"/>
    <xsd:import namespace="bed8726f-3b78-431b-8f7a-7949c9f1402e"/>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5e8e2c-a7f2-400f-b01b-7246cd0b822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ed8726f-3b78-431b-8f7a-7949c9f1402e"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458D5C-511F-4E5C-9532-85A66CC9E3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5e8e2c-a7f2-400f-b01b-7246cd0b8223"/>
    <ds:schemaRef ds:uri="bed8726f-3b78-431b-8f7a-7949c9f140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663369-12EB-44E0-BD95-B4A599F42A22}">
  <ds:schemaRefs>
    <ds:schemaRef ds:uri="http://schemas.microsoft.com/sharepoint/v3/contenttype/forms"/>
  </ds:schemaRefs>
</ds:datastoreItem>
</file>

<file path=customXml/itemProps3.xml><?xml version="1.0" encoding="utf-8"?>
<ds:datastoreItem xmlns:ds="http://schemas.openxmlformats.org/officeDocument/2006/customXml" ds:itemID="{651967D4-F6AA-4EF9-88D3-47E9F1ECBC18}">
  <ds:schemaRefs>
    <ds:schemaRef ds:uri="http://purl.org/dc/elements/1.1/"/>
    <ds:schemaRef ds:uri="http://schemas.microsoft.com/office/2006/metadata/properties"/>
    <ds:schemaRef ds:uri="http://purl.org/dc/terms/"/>
    <ds:schemaRef ds:uri="http://schemas.openxmlformats.org/package/2006/metadata/core-properties"/>
    <ds:schemaRef ds:uri="bed8726f-3b78-431b-8f7a-7949c9f1402e"/>
    <ds:schemaRef ds:uri="http://schemas.microsoft.com/office/2006/documentManagement/types"/>
    <ds:schemaRef ds:uri="http://schemas.microsoft.com/office/infopath/2007/PartnerControls"/>
    <ds:schemaRef ds:uri="9b5e8e2c-a7f2-400f-b01b-7246cd0b822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3093</Words>
  <Characters>17635</Characters>
  <Application>Microsoft Office Word</Application>
  <DocSecurity>4</DocSecurity>
  <Lines>146</Lines>
  <Paragraphs>41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Ministerie van EZ</Company>
  <LinksUpToDate>false</LinksUpToDate>
  <CharactersWithSpaces>20687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Carian Emeka</dc:creator>
  <cp:lastModifiedBy>Lorna Duguid</cp:lastModifiedBy>
  <cp:revision>2</cp:revision>
  <dcterms:created xsi:type="dcterms:W3CDTF">2018-05-11T08:41:00Z</dcterms:created>
  <dcterms:modified xsi:type="dcterms:W3CDTF">2018-05-11T08:41:00Z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0x010100C3112246FC007E4E8F956ED65EE40634</vt:lpwstr>
  </property>
</Properties>
</file>