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1CAB7" w14:textId="77777777" w:rsidR="00303E47" w:rsidRPr="002308D1" w:rsidRDefault="00303E47">
      <w:bookmarkStart w:id="0" w:name="_GoBack"/>
      <w:bookmarkEnd w:id="0"/>
      <w:r w:rsidRPr="0061716A">
        <w:rPr>
          <w:noProof/>
        </w:rPr>
        <w:t>9993-015</w:t>
      </w:r>
      <w:r w:rsidRPr="002308D1">
        <w:t xml:space="preserve"> </w:t>
      </w:r>
      <w:r w:rsidRPr="0061716A">
        <w:rPr>
          <w:noProof/>
        </w:rPr>
        <w:t>BA</w:t>
      </w:r>
      <w:r w:rsidRPr="002308D1">
        <w:t>/</w:t>
      </w:r>
      <w:r w:rsidRPr="0061716A">
        <w:rPr>
          <w:noProof/>
        </w:rPr>
        <w:t>LW</w:t>
      </w:r>
    </w:p>
    <w:p w14:paraId="5F1ACEF0" w14:textId="77777777" w:rsidR="00303E47" w:rsidRPr="002308D1" w:rsidRDefault="00303E47"/>
    <w:p w14:paraId="2281C2D4" w14:textId="77777777" w:rsidR="00303E47" w:rsidRPr="002308D1" w:rsidRDefault="00303E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A09" w14:paraId="7BAF5F78" w14:textId="77777777" w:rsidTr="00B44A09">
        <w:trPr>
          <w:hidden/>
        </w:trPr>
        <w:tc>
          <w:tcPr>
            <w:tcW w:w="460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87"/>
              <w:gridCol w:w="2188"/>
            </w:tblGrid>
            <w:tr w:rsidR="00B44A09" w14:paraId="139031F7" w14:textId="77777777" w:rsidTr="00B44A09">
              <w:trPr>
                <w:hidden/>
              </w:trPr>
              <w:tc>
                <w:tcPr>
                  <w:tcW w:w="2187" w:type="dxa"/>
                </w:tcPr>
                <w:p w14:paraId="671BF93C" w14:textId="77777777" w:rsidR="00B44A09" w:rsidRDefault="00B44A09" w:rsidP="00194E2F">
                  <w:pPr>
                    <w:rPr>
                      <w:vanish/>
                    </w:rPr>
                  </w:pPr>
                </w:p>
              </w:tc>
              <w:tc>
                <w:tcPr>
                  <w:tcW w:w="2188" w:type="dxa"/>
                </w:tcPr>
                <w:p w14:paraId="373551CF" w14:textId="77777777" w:rsidR="00B44A09" w:rsidRDefault="00B44A09" w:rsidP="00194E2F">
                  <w:pPr>
                    <w:rPr>
                      <w:vanish/>
                    </w:rPr>
                  </w:pPr>
                </w:p>
              </w:tc>
            </w:tr>
            <w:tr w:rsidR="00B44A09" w14:paraId="1BE7813C" w14:textId="77777777" w:rsidTr="00B44A09">
              <w:trPr>
                <w:hidden/>
              </w:trPr>
              <w:tc>
                <w:tcPr>
                  <w:tcW w:w="2187" w:type="dxa"/>
                </w:tcPr>
                <w:p w14:paraId="1DD99A50" w14:textId="77777777" w:rsidR="00B44A09" w:rsidRDefault="00B44A09" w:rsidP="00194E2F">
                  <w:pPr>
                    <w:rPr>
                      <w:vanish/>
                    </w:rPr>
                  </w:pPr>
                </w:p>
              </w:tc>
              <w:tc>
                <w:tcPr>
                  <w:tcW w:w="2188" w:type="dxa"/>
                </w:tcPr>
                <w:p w14:paraId="4001B0C6" w14:textId="77777777" w:rsidR="00B44A09" w:rsidRDefault="00B44A09" w:rsidP="00194E2F">
                  <w:pPr>
                    <w:rPr>
                      <w:vanish/>
                    </w:rPr>
                  </w:pPr>
                </w:p>
              </w:tc>
            </w:tr>
          </w:tbl>
          <w:p w14:paraId="1B55A474" w14:textId="77777777" w:rsidR="00B44A09" w:rsidRDefault="00B44A09" w:rsidP="00194E2F">
            <w:pPr>
              <w:rPr>
                <w:vanish/>
              </w:rPr>
            </w:pPr>
          </w:p>
        </w:tc>
        <w:tc>
          <w:tcPr>
            <w:tcW w:w="4606" w:type="dxa"/>
          </w:tcPr>
          <w:p w14:paraId="3F92BED2" w14:textId="77777777" w:rsidR="00B44A09" w:rsidRDefault="00B44A09" w:rsidP="00194E2F">
            <w:pPr>
              <w:rPr>
                <w:vanish/>
              </w:rPr>
            </w:pPr>
          </w:p>
        </w:tc>
      </w:tr>
      <w:tr w:rsidR="00B44A09" w14:paraId="2FDD701E" w14:textId="77777777" w:rsidTr="00B44A09">
        <w:trPr>
          <w:hidden/>
        </w:trPr>
        <w:tc>
          <w:tcPr>
            <w:tcW w:w="4606" w:type="dxa"/>
          </w:tcPr>
          <w:p w14:paraId="11EE6EFD" w14:textId="77777777" w:rsidR="00B44A09" w:rsidRDefault="00B44A09" w:rsidP="00194E2F">
            <w:pPr>
              <w:rPr>
                <w:vanish/>
              </w:rPr>
            </w:pPr>
          </w:p>
        </w:tc>
        <w:tc>
          <w:tcPr>
            <w:tcW w:w="4606" w:type="dxa"/>
          </w:tcPr>
          <w:p w14:paraId="0324A513" w14:textId="77777777" w:rsidR="00B44A09" w:rsidRDefault="00B44A09" w:rsidP="00194E2F">
            <w:pPr>
              <w:rPr>
                <w:vanish/>
              </w:rPr>
            </w:pPr>
          </w:p>
        </w:tc>
      </w:tr>
      <w:tr w:rsidR="00B44A09" w14:paraId="6E167AE6" w14:textId="77777777" w:rsidTr="00B44A09">
        <w:trPr>
          <w:hidden/>
        </w:trPr>
        <w:tc>
          <w:tcPr>
            <w:tcW w:w="4606" w:type="dxa"/>
          </w:tcPr>
          <w:p w14:paraId="5D22FACD" w14:textId="77777777" w:rsidR="00B44A09" w:rsidRDefault="00B44A09" w:rsidP="00194E2F">
            <w:pPr>
              <w:rPr>
                <w:vanish/>
              </w:rPr>
            </w:pPr>
          </w:p>
        </w:tc>
        <w:tc>
          <w:tcPr>
            <w:tcW w:w="4606" w:type="dxa"/>
          </w:tcPr>
          <w:p w14:paraId="21FC7B64" w14:textId="77777777" w:rsidR="00B44A09" w:rsidRDefault="00B44A09" w:rsidP="00194E2F">
            <w:pPr>
              <w:rPr>
                <w:vanish/>
              </w:rPr>
            </w:pPr>
          </w:p>
        </w:tc>
      </w:tr>
    </w:tbl>
    <w:p w14:paraId="6F75C602" w14:textId="77777777" w:rsidR="00B44A09" w:rsidRDefault="00303E47" w:rsidP="00194E2F">
      <w:r>
        <w:rPr>
          <w:vanish/>
        </w:rPr>
        <w:t>¦|</w:t>
      </w:r>
    </w:p>
    <w:tbl>
      <w:tblPr>
        <w:tblStyle w:val="TableGrid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67"/>
        <w:gridCol w:w="5103"/>
      </w:tblGrid>
      <w:tr w:rsidR="00120C1E" w14:paraId="654D94F7" w14:textId="77777777" w:rsidTr="00120C1E">
        <w:tc>
          <w:tcPr>
            <w:tcW w:w="4962" w:type="dxa"/>
          </w:tcPr>
          <w:p w14:paraId="143A2FB1" w14:textId="77777777" w:rsidR="00120C1E" w:rsidRDefault="00120C1E" w:rsidP="00B44A09">
            <w:pPr>
              <w:jc w:val="center"/>
              <w:rPr>
                <w:b/>
                <w:sz w:val="22"/>
              </w:rPr>
            </w:pPr>
            <w:r w:rsidRPr="00B44A09">
              <w:rPr>
                <w:b/>
                <w:sz w:val="22"/>
              </w:rPr>
              <w:t>STIFTELSESDOKUMENT</w:t>
            </w:r>
          </w:p>
          <w:p w14:paraId="1744619C" w14:textId="77777777" w:rsidR="00120C1E" w:rsidRPr="00B44A09" w:rsidRDefault="00120C1E" w:rsidP="00B44A0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14:paraId="35615C03" w14:textId="77777777" w:rsidR="00120C1E" w:rsidRPr="00B44A09" w:rsidRDefault="00120C1E" w:rsidP="00B44A09">
            <w:pPr>
              <w:jc w:val="center"/>
              <w:rPr>
                <w:b/>
                <w:sz w:val="22"/>
              </w:rPr>
            </w:pPr>
          </w:p>
        </w:tc>
        <w:tc>
          <w:tcPr>
            <w:tcW w:w="5103" w:type="dxa"/>
          </w:tcPr>
          <w:p w14:paraId="7313BDB9" w14:textId="77777777" w:rsidR="00120C1E" w:rsidRPr="00B44A09" w:rsidRDefault="00120C1E" w:rsidP="00B44A09">
            <w:pPr>
              <w:jc w:val="center"/>
              <w:rPr>
                <w:b/>
                <w:sz w:val="22"/>
              </w:rPr>
            </w:pPr>
            <w:r w:rsidRPr="00B44A09">
              <w:rPr>
                <w:b/>
                <w:sz w:val="22"/>
              </w:rPr>
              <w:t>MEMORANDUM OF ASSOCIATION</w:t>
            </w:r>
          </w:p>
          <w:p w14:paraId="57624BDB" w14:textId="77777777" w:rsidR="00120C1E" w:rsidRDefault="00120C1E" w:rsidP="00B44A09">
            <w:pPr>
              <w:jc w:val="center"/>
              <w:rPr>
                <w:b/>
              </w:rPr>
            </w:pPr>
          </w:p>
          <w:p w14:paraId="7104EEE4" w14:textId="77777777" w:rsidR="00120C1E" w:rsidRPr="00B44A09" w:rsidRDefault="00120C1E" w:rsidP="00B44A09">
            <w:pPr>
              <w:jc w:val="center"/>
              <w:rPr>
                <w:b/>
              </w:rPr>
            </w:pPr>
          </w:p>
        </w:tc>
      </w:tr>
      <w:tr w:rsidR="00120C1E" w:rsidRPr="00120C1E" w14:paraId="4BF12AE8" w14:textId="77777777" w:rsidTr="00120C1E">
        <w:tc>
          <w:tcPr>
            <w:tcW w:w="4962" w:type="dxa"/>
          </w:tcPr>
          <w:p w14:paraId="6C58B68C" w14:textId="77777777" w:rsidR="00120C1E" w:rsidRDefault="00120C1E" w:rsidP="00194E2F">
            <w:r>
              <w:t>Danmark Fiskeriforening Producent Organisation</w:t>
            </w:r>
          </w:p>
          <w:p w14:paraId="22600B80" w14:textId="77777777" w:rsidR="00120C1E" w:rsidRDefault="00120C1E" w:rsidP="00194E2F">
            <w:r>
              <w:t>CVR-nr. 45812510</w:t>
            </w:r>
          </w:p>
          <w:p w14:paraId="59A6040A" w14:textId="77777777" w:rsidR="00120C1E" w:rsidRDefault="00120C1E" w:rsidP="00194E2F">
            <w:r>
              <w:t>Axeltorv 3, 6. sal</w:t>
            </w:r>
          </w:p>
          <w:p w14:paraId="50F5EBF8" w14:textId="77777777" w:rsidR="00120C1E" w:rsidRDefault="00120C1E" w:rsidP="00194E2F">
            <w:r>
              <w:t>1609  København V</w:t>
            </w:r>
          </w:p>
          <w:p w14:paraId="056A57FF" w14:textId="77777777" w:rsidR="00120C1E" w:rsidRPr="00B44A09" w:rsidRDefault="00120C1E" w:rsidP="00B44A09"/>
        </w:tc>
        <w:tc>
          <w:tcPr>
            <w:tcW w:w="567" w:type="dxa"/>
          </w:tcPr>
          <w:p w14:paraId="5BBE8F60" w14:textId="77777777" w:rsidR="00120C1E" w:rsidRDefault="00120C1E" w:rsidP="00B44A09"/>
        </w:tc>
        <w:tc>
          <w:tcPr>
            <w:tcW w:w="5103" w:type="dxa"/>
          </w:tcPr>
          <w:p w14:paraId="388F497D" w14:textId="77777777" w:rsidR="00120C1E" w:rsidRDefault="00120C1E" w:rsidP="00B44A09">
            <w:r>
              <w:t>Danmark Fiskeriforening Producent Organisation</w:t>
            </w:r>
          </w:p>
          <w:p w14:paraId="6C0324A9" w14:textId="77777777" w:rsidR="00120C1E" w:rsidRDefault="00120C1E" w:rsidP="00B44A09">
            <w:r>
              <w:t>CVR No. 45812510</w:t>
            </w:r>
          </w:p>
          <w:p w14:paraId="4FA268F2" w14:textId="77777777" w:rsidR="00120C1E" w:rsidRPr="00120C1E" w:rsidRDefault="00120C1E" w:rsidP="00B44A09">
            <w:pPr>
              <w:rPr>
                <w:lang w:val="en-US"/>
              </w:rPr>
            </w:pPr>
            <w:r w:rsidRPr="00120C1E">
              <w:rPr>
                <w:lang w:val="en-US"/>
              </w:rPr>
              <w:t>Axeltorv 3, 6th floor</w:t>
            </w:r>
          </w:p>
          <w:p w14:paraId="24A0E801" w14:textId="77777777" w:rsidR="00120C1E" w:rsidRPr="00120C1E" w:rsidRDefault="00120C1E" w:rsidP="00120C1E">
            <w:pPr>
              <w:rPr>
                <w:lang w:val="en-US"/>
              </w:rPr>
            </w:pPr>
            <w:r w:rsidRPr="00120C1E">
              <w:rPr>
                <w:lang w:val="en-US"/>
              </w:rPr>
              <w:t>DK-1609  Copenhagen V</w:t>
            </w:r>
          </w:p>
        </w:tc>
      </w:tr>
      <w:tr w:rsidR="00120C1E" w:rsidRPr="00B44A09" w14:paraId="0C7DA87E" w14:textId="77777777" w:rsidTr="00120C1E">
        <w:tc>
          <w:tcPr>
            <w:tcW w:w="4962" w:type="dxa"/>
          </w:tcPr>
          <w:p w14:paraId="7E07D720" w14:textId="77777777" w:rsidR="00120C1E" w:rsidRDefault="00120C1E" w:rsidP="00B44A09">
            <w:r>
              <w:t>og</w:t>
            </w:r>
          </w:p>
          <w:p w14:paraId="0DD4E675" w14:textId="77777777" w:rsidR="00120C1E" w:rsidRDefault="00120C1E" w:rsidP="00B44A09"/>
          <w:p w14:paraId="3B99C57C" w14:textId="77777777" w:rsidR="00120C1E" w:rsidRDefault="00120C1E" w:rsidP="00B44A09">
            <w:r>
              <w:t>xx</w:t>
            </w:r>
          </w:p>
          <w:p w14:paraId="1539FB9E" w14:textId="77777777" w:rsidR="00120C1E" w:rsidRDefault="00120C1E" w:rsidP="00194E2F"/>
        </w:tc>
        <w:tc>
          <w:tcPr>
            <w:tcW w:w="567" w:type="dxa"/>
          </w:tcPr>
          <w:p w14:paraId="6C76A082" w14:textId="77777777" w:rsidR="00120C1E" w:rsidRPr="00B44A09" w:rsidRDefault="00120C1E" w:rsidP="00194E2F"/>
        </w:tc>
        <w:tc>
          <w:tcPr>
            <w:tcW w:w="5103" w:type="dxa"/>
          </w:tcPr>
          <w:p w14:paraId="1DF87957" w14:textId="77777777" w:rsidR="00120C1E" w:rsidRDefault="00120C1E" w:rsidP="00194E2F">
            <w:r>
              <w:t>and</w:t>
            </w:r>
          </w:p>
          <w:p w14:paraId="6053B779" w14:textId="77777777" w:rsidR="00120C1E" w:rsidRDefault="00120C1E" w:rsidP="00194E2F"/>
          <w:p w14:paraId="06B297FE" w14:textId="77777777" w:rsidR="00120C1E" w:rsidRPr="00B44A09" w:rsidRDefault="00120C1E" w:rsidP="00194E2F">
            <w:r>
              <w:t>xx</w:t>
            </w:r>
          </w:p>
        </w:tc>
      </w:tr>
      <w:tr w:rsidR="00120C1E" w:rsidRPr="009C752B" w14:paraId="18AAE698" w14:textId="77777777" w:rsidTr="00120C1E">
        <w:tc>
          <w:tcPr>
            <w:tcW w:w="4962" w:type="dxa"/>
          </w:tcPr>
          <w:p w14:paraId="4BB5AC9C" w14:textId="77777777" w:rsidR="00120C1E" w:rsidRPr="00B44A09" w:rsidRDefault="00120C1E" w:rsidP="00B44A09">
            <w:r w:rsidRPr="00B44A09">
              <w:t xml:space="preserve">har d.d. stiftet the North Sea Advisory Council (NSAC) på basis af vedhæftede vedtægter. </w:t>
            </w:r>
          </w:p>
          <w:p w14:paraId="13ABB76A" w14:textId="77777777" w:rsidR="00120C1E" w:rsidRDefault="00120C1E" w:rsidP="00194E2F"/>
        </w:tc>
        <w:tc>
          <w:tcPr>
            <w:tcW w:w="567" w:type="dxa"/>
          </w:tcPr>
          <w:p w14:paraId="3DA80FB6" w14:textId="77777777" w:rsidR="00120C1E" w:rsidRPr="00B44A09" w:rsidRDefault="00120C1E" w:rsidP="00194E2F"/>
        </w:tc>
        <w:tc>
          <w:tcPr>
            <w:tcW w:w="5103" w:type="dxa"/>
          </w:tcPr>
          <w:p w14:paraId="736F876A" w14:textId="77777777" w:rsidR="00120C1E" w:rsidRPr="00120C1E" w:rsidRDefault="00120C1E" w:rsidP="00194E2F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Pr="00120C1E">
              <w:rPr>
                <w:lang w:val="en-US"/>
              </w:rPr>
              <w:t>ave today founded the North Sea Advisory Council (NSAC) based on the attached Statutes.</w:t>
            </w:r>
          </w:p>
        </w:tc>
      </w:tr>
      <w:tr w:rsidR="00120C1E" w:rsidRPr="00120C1E" w14:paraId="0079AE2C" w14:textId="77777777" w:rsidTr="00120C1E">
        <w:tc>
          <w:tcPr>
            <w:tcW w:w="4962" w:type="dxa"/>
          </w:tcPr>
          <w:p w14:paraId="6F5D1D13" w14:textId="77777777" w:rsidR="00120C1E" w:rsidRPr="00B44A09" w:rsidRDefault="00120C1E" w:rsidP="00B44A09">
            <w:r w:rsidRPr="00B44A09">
              <w:t>Foreningen er stiftet som en almindelig forening</w:t>
            </w:r>
            <w:r>
              <w:t xml:space="preserve"> og anmeldes som sådan til Erhvervsstyrelsens Virk-indberetning. </w:t>
            </w:r>
          </w:p>
          <w:p w14:paraId="62314328" w14:textId="77777777" w:rsidR="00120C1E" w:rsidRDefault="00120C1E" w:rsidP="00194E2F"/>
        </w:tc>
        <w:tc>
          <w:tcPr>
            <w:tcW w:w="567" w:type="dxa"/>
          </w:tcPr>
          <w:p w14:paraId="16EA4D0B" w14:textId="77777777" w:rsidR="00120C1E" w:rsidRPr="00B44A09" w:rsidRDefault="00120C1E" w:rsidP="00194E2F"/>
        </w:tc>
        <w:tc>
          <w:tcPr>
            <w:tcW w:w="5103" w:type="dxa"/>
          </w:tcPr>
          <w:p w14:paraId="359A6DF9" w14:textId="77777777" w:rsidR="00120C1E" w:rsidRPr="00120C1E" w:rsidRDefault="00A9405F" w:rsidP="00120C1E">
            <w:pPr>
              <w:rPr>
                <w:lang w:val="en-US"/>
              </w:rPr>
            </w:pPr>
            <w:r>
              <w:rPr>
                <w:lang w:val="en-US"/>
              </w:rPr>
              <w:t>The association</w:t>
            </w:r>
            <w:r w:rsidR="00120C1E" w:rsidRPr="00120C1E">
              <w:rPr>
                <w:lang w:val="en-US"/>
              </w:rPr>
              <w:t xml:space="preserve"> has b</w:t>
            </w:r>
            <w:r w:rsidR="00120C1E">
              <w:rPr>
                <w:lang w:val="en-US"/>
              </w:rPr>
              <w:t>een founded as a common association and</w:t>
            </w:r>
            <w:r w:rsidR="008A7105">
              <w:rPr>
                <w:lang w:val="en-US"/>
              </w:rPr>
              <w:t xml:space="preserve"> will as such be registered in</w:t>
            </w:r>
            <w:r w:rsidR="00120C1E">
              <w:rPr>
                <w:lang w:val="en-US"/>
              </w:rPr>
              <w:t xml:space="preserve"> the Danish Business Authority’s online reporting system.</w:t>
            </w:r>
          </w:p>
        </w:tc>
      </w:tr>
      <w:tr w:rsidR="00120C1E" w:rsidRPr="00120C1E" w14:paraId="10A11E23" w14:textId="77777777" w:rsidTr="00120C1E">
        <w:tc>
          <w:tcPr>
            <w:tcW w:w="4962" w:type="dxa"/>
          </w:tcPr>
          <w:p w14:paraId="571B70C0" w14:textId="77777777" w:rsidR="00120C1E" w:rsidRDefault="00120C1E" w:rsidP="00B44A09">
            <w:r>
              <w:t xml:space="preserve">Foreningen er oprettet med henblik på i forbindelse med Brexit at etablere fortsat hjemsted i EU for the North Sea Advisory Council, der hidtil har haft hjemsted i Aberdeen i Skotland. </w:t>
            </w:r>
          </w:p>
          <w:p w14:paraId="52C15A61" w14:textId="77777777" w:rsidR="00120C1E" w:rsidRDefault="00120C1E" w:rsidP="00B44A09"/>
        </w:tc>
        <w:tc>
          <w:tcPr>
            <w:tcW w:w="567" w:type="dxa"/>
          </w:tcPr>
          <w:p w14:paraId="5EB51E5E" w14:textId="77777777" w:rsidR="00120C1E" w:rsidRPr="00B44A09" w:rsidRDefault="00120C1E" w:rsidP="00194E2F"/>
        </w:tc>
        <w:tc>
          <w:tcPr>
            <w:tcW w:w="5103" w:type="dxa"/>
          </w:tcPr>
          <w:p w14:paraId="655AE1E6" w14:textId="77777777" w:rsidR="00120C1E" w:rsidRDefault="00120C1E" w:rsidP="00A9405F">
            <w:pPr>
              <w:rPr>
                <w:lang w:val="en-US"/>
              </w:rPr>
            </w:pPr>
            <w:r w:rsidRPr="00120C1E">
              <w:rPr>
                <w:lang w:val="en-US"/>
              </w:rPr>
              <w:t xml:space="preserve">The association has been founded </w:t>
            </w:r>
            <w:r>
              <w:rPr>
                <w:lang w:val="en-US"/>
              </w:rPr>
              <w:t>with the pur</w:t>
            </w:r>
            <w:r w:rsidR="00A9405F">
              <w:rPr>
                <w:lang w:val="en-US"/>
              </w:rPr>
              <w:t xml:space="preserve">pose of maintaining the </w:t>
            </w:r>
            <w:r>
              <w:rPr>
                <w:lang w:val="en-US"/>
              </w:rPr>
              <w:t xml:space="preserve">registered office </w:t>
            </w:r>
            <w:r w:rsidR="00A9405F">
              <w:rPr>
                <w:lang w:val="en-US"/>
              </w:rPr>
              <w:t xml:space="preserve">of the North Sea Advisory Council </w:t>
            </w:r>
            <w:r>
              <w:rPr>
                <w:lang w:val="en-US"/>
              </w:rPr>
              <w:t>within the EU</w:t>
            </w:r>
            <w:r w:rsidR="00A9405F">
              <w:rPr>
                <w:lang w:val="en-US"/>
              </w:rPr>
              <w:t xml:space="preserve"> in connection with the Brexit. The registered of office of the Council was previously located in Aberdeen in Scotland. </w:t>
            </w:r>
          </w:p>
          <w:p w14:paraId="6A992804" w14:textId="77777777" w:rsidR="00A9405F" w:rsidRPr="00120C1E" w:rsidRDefault="00A9405F" w:rsidP="00A9405F">
            <w:pPr>
              <w:rPr>
                <w:lang w:val="en-US"/>
              </w:rPr>
            </w:pPr>
          </w:p>
        </w:tc>
      </w:tr>
      <w:tr w:rsidR="00120C1E" w:rsidRPr="00A9405F" w14:paraId="54AC14CE" w14:textId="77777777" w:rsidTr="00120C1E">
        <w:tc>
          <w:tcPr>
            <w:tcW w:w="4962" w:type="dxa"/>
          </w:tcPr>
          <w:p w14:paraId="100DE1C9" w14:textId="77777777" w:rsidR="00120C1E" w:rsidRPr="00423ACA" w:rsidRDefault="00120C1E" w:rsidP="00B44A09">
            <w:r w:rsidRPr="00423ACA">
              <w:t>Foreningens adresse er Axeltorv 3, 6. sal, 1609 København V.</w:t>
            </w:r>
          </w:p>
          <w:p w14:paraId="7F9B90EA" w14:textId="77777777" w:rsidR="00120C1E" w:rsidRPr="00423ACA" w:rsidRDefault="00120C1E" w:rsidP="00B44A09"/>
        </w:tc>
        <w:tc>
          <w:tcPr>
            <w:tcW w:w="567" w:type="dxa"/>
          </w:tcPr>
          <w:p w14:paraId="0E136A5B" w14:textId="77777777" w:rsidR="00120C1E" w:rsidRPr="00423ACA" w:rsidRDefault="00120C1E" w:rsidP="00194E2F"/>
        </w:tc>
        <w:tc>
          <w:tcPr>
            <w:tcW w:w="5103" w:type="dxa"/>
          </w:tcPr>
          <w:p w14:paraId="19E3D697" w14:textId="77777777" w:rsidR="00120C1E" w:rsidRPr="00A9405F" w:rsidRDefault="00A9405F" w:rsidP="00194E2F">
            <w:pPr>
              <w:rPr>
                <w:lang w:val="en-US"/>
              </w:rPr>
            </w:pPr>
            <w:r>
              <w:rPr>
                <w:lang w:val="en-US"/>
              </w:rPr>
              <w:t>The registered address of the association is Axeltorv 3, 6th floor, DK-1609 Copenhagen V.</w:t>
            </w:r>
          </w:p>
        </w:tc>
      </w:tr>
      <w:tr w:rsidR="00120C1E" w:rsidRPr="00A9405F" w14:paraId="7E13F99B" w14:textId="77777777" w:rsidTr="00120C1E">
        <w:tc>
          <w:tcPr>
            <w:tcW w:w="4962" w:type="dxa"/>
          </w:tcPr>
          <w:p w14:paraId="68A6F448" w14:textId="77777777" w:rsidR="00120C1E" w:rsidRDefault="00120C1E" w:rsidP="00194E2F">
            <w:r w:rsidRPr="00A9405F">
              <w:rPr>
                <w:lang w:val="en-US"/>
              </w:rPr>
              <w:t xml:space="preserve">Foreningen vil senere overtage aktiver og </w:t>
            </w:r>
            <w:r>
              <w:t xml:space="preserve">passiver fra det skotske Council. </w:t>
            </w:r>
          </w:p>
          <w:p w14:paraId="67F65900" w14:textId="77777777" w:rsidR="00120C1E" w:rsidRDefault="00120C1E" w:rsidP="00194E2F"/>
        </w:tc>
        <w:tc>
          <w:tcPr>
            <w:tcW w:w="567" w:type="dxa"/>
          </w:tcPr>
          <w:p w14:paraId="70C155F3" w14:textId="77777777" w:rsidR="00120C1E" w:rsidRPr="00B44A09" w:rsidRDefault="00120C1E" w:rsidP="00194E2F"/>
        </w:tc>
        <w:tc>
          <w:tcPr>
            <w:tcW w:w="5103" w:type="dxa"/>
          </w:tcPr>
          <w:p w14:paraId="440B3C45" w14:textId="77777777" w:rsidR="00120C1E" w:rsidRPr="00A9405F" w:rsidRDefault="008A7105" w:rsidP="00A9405F">
            <w:pPr>
              <w:rPr>
                <w:lang w:val="en-US"/>
              </w:rPr>
            </w:pPr>
            <w:r w:rsidRPr="008A7105">
              <w:rPr>
                <w:lang w:val="en-US"/>
              </w:rPr>
              <w:t>T</w:t>
            </w:r>
            <w:r w:rsidR="00A9405F" w:rsidRPr="00A9405F">
              <w:rPr>
                <w:lang w:val="en-US"/>
              </w:rPr>
              <w:t>he</w:t>
            </w:r>
            <w:r w:rsidR="00A9405F">
              <w:rPr>
                <w:lang w:val="en-US"/>
              </w:rPr>
              <w:t xml:space="preserve"> association will </w:t>
            </w:r>
            <w:r>
              <w:rPr>
                <w:lang w:val="en-US"/>
              </w:rPr>
              <w:t xml:space="preserve">subsequently </w:t>
            </w:r>
            <w:r w:rsidR="00A9405F">
              <w:rPr>
                <w:lang w:val="en-US"/>
              </w:rPr>
              <w:t>assume the</w:t>
            </w:r>
            <w:r w:rsidR="00A9405F" w:rsidRPr="00A9405F">
              <w:rPr>
                <w:lang w:val="en-US"/>
              </w:rPr>
              <w:t xml:space="preserve"> assets and liabilities </w:t>
            </w:r>
            <w:r w:rsidR="00A9405F">
              <w:rPr>
                <w:lang w:val="en-US"/>
              </w:rPr>
              <w:t xml:space="preserve">from the Scottish Council. </w:t>
            </w:r>
          </w:p>
        </w:tc>
      </w:tr>
      <w:tr w:rsidR="00120C1E" w:rsidRPr="00A9405F" w14:paraId="637BE2D8" w14:textId="77777777" w:rsidTr="00120C1E">
        <w:tc>
          <w:tcPr>
            <w:tcW w:w="4962" w:type="dxa"/>
          </w:tcPr>
          <w:p w14:paraId="5F5BA7A4" w14:textId="77777777" w:rsidR="00120C1E" w:rsidRDefault="00120C1E" w:rsidP="00194E2F">
            <w:r>
              <w:t>Foreningens regnskabsår vil være kalenderåret.</w:t>
            </w:r>
          </w:p>
          <w:p w14:paraId="5A3B33FD" w14:textId="77777777" w:rsidR="00120C1E" w:rsidRDefault="00120C1E" w:rsidP="00194E2F"/>
        </w:tc>
        <w:tc>
          <w:tcPr>
            <w:tcW w:w="567" w:type="dxa"/>
          </w:tcPr>
          <w:p w14:paraId="2C4662F4" w14:textId="77777777" w:rsidR="00120C1E" w:rsidRPr="00B44A09" w:rsidRDefault="00120C1E" w:rsidP="00194E2F"/>
        </w:tc>
        <w:tc>
          <w:tcPr>
            <w:tcW w:w="5103" w:type="dxa"/>
          </w:tcPr>
          <w:p w14:paraId="234EEFA7" w14:textId="77777777" w:rsidR="00120C1E" w:rsidRDefault="00A9405F" w:rsidP="00194E2F">
            <w:pPr>
              <w:rPr>
                <w:lang w:val="en-US"/>
              </w:rPr>
            </w:pPr>
            <w:r w:rsidRPr="00A9405F">
              <w:rPr>
                <w:lang w:val="en-US"/>
              </w:rPr>
              <w:t>The fin</w:t>
            </w:r>
            <w:r>
              <w:rPr>
                <w:lang w:val="en-US"/>
              </w:rPr>
              <w:t>ancial year of the association is the calendar year.</w:t>
            </w:r>
          </w:p>
          <w:p w14:paraId="264C984F" w14:textId="77777777" w:rsidR="00A9405F" w:rsidRPr="00A9405F" w:rsidRDefault="00A9405F" w:rsidP="00194E2F">
            <w:pPr>
              <w:rPr>
                <w:lang w:val="en-US"/>
              </w:rPr>
            </w:pPr>
          </w:p>
        </w:tc>
      </w:tr>
      <w:tr w:rsidR="00120C1E" w:rsidRPr="00A9405F" w14:paraId="56358C12" w14:textId="77777777" w:rsidTr="00120C1E">
        <w:tc>
          <w:tcPr>
            <w:tcW w:w="4962" w:type="dxa"/>
          </w:tcPr>
          <w:p w14:paraId="22BA51A3" w14:textId="77777777" w:rsidR="00120C1E" w:rsidRDefault="00120C1E" w:rsidP="00194E2F">
            <w:r>
              <w:t xml:space="preserve">Foreningen påbegynder sin virksomhed den </w:t>
            </w:r>
          </w:p>
          <w:p w14:paraId="60DA9389" w14:textId="77777777" w:rsidR="00120C1E" w:rsidRDefault="00120C1E" w:rsidP="00194E2F">
            <w:r>
              <w:t>____________________________.</w:t>
            </w:r>
          </w:p>
          <w:p w14:paraId="3C5AC6E3" w14:textId="77777777" w:rsidR="00120C1E" w:rsidRDefault="00120C1E" w:rsidP="00194E2F"/>
        </w:tc>
        <w:tc>
          <w:tcPr>
            <w:tcW w:w="567" w:type="dxa"/>
          </w:tcPr>
          <w:p w14:paraId="018CBD53" w14:textId="77777777" w:rsidR="00120C1E" w:rsidRPr="00B44A09" w:rsidRDefault="00120C1E" w:rsidP="00194E2F"/>
        </w:tc>
        <w:tc>
          <w:tcPr>
            <w:tcW w:w="5103" w:type="dxa"/>
          </w:tcPr>
          <w:p w14:paraId="0F47B7E0" w14:textId="77777777" w:rsidR="00120C1E" w:rsidRPr="00A9405F" w:rsidRDefault="00A9405F" w:rsidP="00194E2F">
            <w:pPr>
              <w:rPr>
                <w:lang w:val="en-US"/>
              </w:rPr>
            </w:pPr>
            <w:r w:rsidRPr="00A9405F">
              <w:rPr>
                <w:lang w:val="en-US"/>
              </w:rPr>
              <w:t>The Association will commence its operations on</w:t>
            </w:r>
          </w:p>
          <w:p w14:paraId="4D65D1FC" w14:textId="77777777" w:rsidR="00A9405F" w:rsidRPr="00A9405F" w:rsidRDefault="00A9405F" w:rsidP="00194E2F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________________________________.</w:t>
            </w:r>
          </w:p>
        </w:tc>
      </w:tr>
      <w:tr w:rsidR="00120C1E" w:rsidRPr="00B44A09" w14:paraId="19DF6739" w14:textId="77777777" w:rsidTr="00120C1E">
        <w:tc>
          <w:tcPr>
            <w:tcW w:w="4962" w:type="dxa"/>
          </w:tcPr>
          <w:p w14:paraId="5F4B76B0" w14:textId="77777777" w:rsidR="00120C1E" w:rsidRPr="00A9405F" w:rsidRDefault="00120C1E" w:rsidP="00194E2F">
            <w:pPr>
              <w:rPr>
                <w:lang w:val="en-US"/>
              </w:rPr>
            </w:pPr>
          </w:p>
          <w:p w14:paraId="6D152A35" w14:textId="77777777" w:rsidR="00120C1E" w:rsidRDefault="00120C1E" w:rsidP="00194E2F">
            <w:r>
              <w:t>Dato:</w:t>
            </w:r>
          </w:p>
          <w:p w14:paraId="60011F26" w14:textId="77777777" w:rsidR="00120C1E" w:rsidRDefault="00120C1E" w:rsidP="00194E2F"/>
        </w:tc>
        <w:tc>
          <w:tcPr>
            <w:tcW w:w="567" w:type="dxa"/>
          </w:tcPr>
          <w:p w14:paraId="2614E43A" w14:textId="77777777" w:rsidR="00120C1E" w:rsidRPr="00B44A09" w:rsidRDefault="00120C1E" w:rsidP="00194E2F"/>
        </w:tc>
        <w:tc>
          <w:tcPr>
            <w:tcW w:w="5103" w:type="dxa"/>
          </w:tcPr>
          <w:p w14:paraId="0A843C5F" w14:textId="77777777" w:rsidR="00120C1E" w:rsidRDefault="00120C1E" w:rsidP="00194E2F"/>
          <w:p w14:paraId="0E0CBDF0" w14:textId="77777777" w:rsidR="00A9405F" w:rsidRPr="00B44A09" w:rsidRDefault="00A9405F" w:rsidP="00194E2F">
            <w:r>
              <w:t>Date:</w:t>
            </w:r>
          </w:p>
        </w:tc>
      </w:tr>
      <w:tr w:rsidR="00120C1E" w:rsidRPr="00B44A09" w14:paraId="2A5B77F8" w14:textId="77777777" w:rsidTr="00120C1E">
        <w:tc>
          <w:tcPr>
            <w:tcW w:w="4962" w:type="dxa"/>
          </w:tcPr>
          <w:p w14:paraId="2A87B0AD" w14:textId="77777777" w:rsidR="00120C1E" w:rsidRDefault="00120C1E" w:rsidP="00194E2F">
            <w:r>
              <w:t xml:space="preserve">Underskrifter: </w:t>
            </w:r>
          </w:p>
          <w:p w14:paraId="3291B4D1" w14:textId="77777777" w:rsidR="00120C1E" w:rsidRDefault="00120C1E" w:rsidP="00194E2F"/>
        </w:tc>
        <w:tc>
          <w:tcPr>
            <w:tcW w:w="567" w:type="dxa"/>
          </w:tcPr>
          <w:p w14:paraId="1AD272D8" w14:textId="77777777" w:rsidR="00120C1E" w:rsidRPr="00B44A09" w:rsidRDefault="00120C1E" w:rsidP="00194E2F"/>
        </w:tc>
        <w:tc>
          <w:tcPr>
            <w:tcW w:w="5103" w:type="dxa"/>
          </w:tcPr>
          <w:p w14:paraId="168C95CC" w14:textId="77777777" w:rsidR="00120C1E" w:rsidRPr="00B44A09" w:rsidRDefault="00A9405F" w:rsidP="00194E2F">
            <w:r>
              <w:t>Signatures:</w:t>
            </w:r>
          </w:p>
        </w:tc>
      </w:tr>
    </w:tbl>
    <w:p w14:paraId="12163C2A" w14:textId="77777777" w:rsidR="00303E47" w:rsidRPr="00B44A09" w:rsidRDefault="00303E47" w:rsidP="00194E2F"/>
    <w:sectPr w:rsidR="00303E47" w:rsidRPr="00B44A09" w:rsidSect="00C14B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985" w:right="1417" w:bottom="993" w:left="1417" w:header="57" w:footer="283" w:gutter="0"/>
      <w:paperSrc w:first="266" w:other="266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C97DE" w14:textId="77777777" w:rsidR="000D393F" w:rsidRDefault="000D393F">
      <w:r>
        <w:separator/>
      </w:r>
    </w:p>
  </w:endnote>
  <w:endnote w:type="continuationSeparator" w:id="0">
    <w:p w14:paraId="5FCBCA36" w14:textId="77777777" w:rsidR="000D393F" w:rsidRDefault="000D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EA6CA" w14:textId="77777777" w:rsidR="00914E42" w:rsidRDefault="00914E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4B6F">
      <w:rPr>
        <w:rStyle w:val="PageNumber"/>
      </w:rPr>
      <w:t>1</w:t>
    </w:r>
    <w:r>
      <w:rPr>
        <w:rStyle w:val="PageNumber"/>
      </w:rPr>
      <w:fldChar w:fldCharType="end"/>
    </w:r>
  </w:p>
  <w:p w14:paraId="567193A9" w14:textId="77777777" w:rsidR="00914E42" w:rsidRDefault="00914E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7958B" w14:textId="77777777" w:rsidR="00914E42" w:rsidRPr="00804341" w:rsidRDefault="00914E42">
    <w:pPr>
      <w:pStyle w:val="Footer"/>
      <w:framePr w:wrap="around" w:vAnchor="text" w:hAnchor="margin" w:xAlign="right" w:y="1"/>
      <w:rPr>
        <w:rStyle w:val="PageNumber"/>
        <w:sz w:val="18"/>
      </w:rPr>
    </w:pPr>
    <w:r w:rsidRPr="00804341">
      <w:rPr>
        <w:rStyle w:val="PageNumber"/>
        <w:sz w:val="18"/>
      </w:rPr>
      <w:fldChar w:fldCharType="begin"/>
    </w:r>
    <w:r w:rsidRPr="00804341">
      <w:rPr>
        <w:rStyle w:val="PageNumber"/>
        <w:sz w:val="18"/>
      </w:rPr>
      <w:instrText xml:space="preserve">PAGE  </w:instrText>
    </w:r>
    <w:r w:rsidRPr="00804341">
      <w:rPr>
        <w:rStyle w:val="PageNumber"/>
        <w:sz w:val="18"/>
      </w:rPr>
      <w:fldChar w:fldCharType="separate"/>
    </w:r>
    <w:r w:rsidR="00120C1E">
      <w:rPr>
        <w:rStyle w:val="PageNumber"/>
        <w:sz w:val="18"/>
      </w:rPr>
      <w:t>2</w:t>
    </w:r>
    <w:r w:rsidRPr="00804341">
      <w:rPr>
        <w:rStyle w:val="PageNumber"/>
        <w:sz w:val="18"/>
      </w:rPr>
      <w:fldChar w:fldCharType="end"/>
    </w:r>
  </w:p>
  <w:p w14:paraId="71A09DBB" w14:textId="77777777" w:rsidR="00914E42" w:rsidRDefault="00914E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61B93" w14:textId="77777777" w:rsidR="000D393F" w:rsidRDefault="000D393F">
      <w:r>
        <w:separator/>
      </w:r>
    </w:p>
  </w:footnote>
  <w:footnote w:type="continuationSeparator" w:id="0">
    <w:p w14:paraId="1FF0B82B" w14:textId="77777777" w:rsidR="000D393F" w:rsidRDefault="000D3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C1AA2" w14:textId="77777777" w:rsidR="00914E42" w:rsidRDefault="00914E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4B6F">
      <w:rPr>
        <w:rStyle w:val="PageNumber"/>
      </w:rPr>
      <w:t>1</w:t>
    </w:r>
    <w:r>
      <w:rPr>
        <w:rStyle w:val="PageNumber"/>
      </w:rPr>
      <w:fldChar w:fldCharType="end"/>
    </w:r>
  </w:p>
  <w:p w14:paraId="6F96B827" w14:textId="77777777" w:rsidR="00914E42" w:rsidRDefault="00914E4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3181F" w14:textId="77777777" w:rsidR="00B44A09" w:rsidRDefault="009C752B" w:rsidP="00B44A09">
    <w:pPr>
      <w:pStyle w:val="Header"/>
      <w:ind w:hanging="1020"/>
    </w:pPr>
    <w:r>
      <w:drawing>
        <wp:inline distT="0" distB="0" distL="0" distR="0" wp14:anchorId="3187CB4D" wp14:editId="418F152D">
          <wp:extent cx="7162800" cy="762000"/>
          <wp:effectExtent l="0" t="0" r="0" b="0"/>
          <wp:docPr id="1" name="Billede 1" descr="brevpapi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evpapi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40"/>
                  <a:stretch>
                    <a:fillRect/>
                  </a:stretch>
                </pic:blipFill>
                <pic:spPr bwMode="auto">
                  <a:xfrm>
                    <a:off x="0" y="0"/>
                    <a:ext cx="7162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E01C6" w14:textId="77777777" w:rsidR="00B44A09" w:rsidRDefault="009C752B" w:rsidP="00B44A09">
    <w:pPr>
      <w:pStyle w:val="Header"/>
      <w:ind w:hanging="1020"/>
    </w:pPr>
    <w:r>
      <w:drawing>
        <wp:inline distT="0" distB="0" distL="0" distR="0" wp14:anchorId="292C2EC6" wp14:editId="1F0B2A17">
          <wp:extent cx="7169150" cy="762000"/>
          <wp:effectExtent l="0" t="0" r="0" b="0"/>
          <wp:docPr id="2" name="Billede 2" descr="brevpapi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evpapi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40"/>
                  <a:stretch>
                    <a:fillRect/>
                  </a:stretch>
                </pic:blipFill>
                <pic:spPr bwMode="auto">
                  <a:xfrm>
                    <a:off x="0" y="0"/>
                    <a:ext cx="716915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B78C9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4C1F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5AD1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40A6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C08D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1A82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94E9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96CA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3CB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20E5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46F61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E410011"/>
    <w:multiLevelType w:val="singleLevel"/>
    <w:tmpl w:val="A9EA293E"/>
    <w:lvl w:ilvl="0">
      <w:start w:val="1"/>
      <w:numFmt w:val="decimal"/>
      <w:pStyle w:val="OpstilmtalAlt4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2" w15:restartNumberingAfterBreak="0">
    <w:nsid w:val="28F04837"/>
    <w:multiLevelType w:val="multilevel"/>
    <w:tmpl w:val="E7F43580"/>
    <w:lvl w:ilvl="0">
      <w:start w:val="1"/>
      <w:numFmt w:val="decimal"/>
      <w:isLgl/>
      <w:lvlText w:val="%1."/>
      <w:lvlJc w:val="left"/>
      <w:pPr>
        <w:tabs>
          <w:tab w:val="num" w:pos="1134"/>
        </w:tabs>
        <w:ind w:left="1134" w:hanging="1134"/>
      </w:pPr>
      <w:rPr>
        <w:rFonts w:ascii="Lucida Sans Unicode" w:hAnsi="Lucida Sans Unicode" w:hint="default"/>
        <w:b/>
        <w:i w:val="0"/>
        <w:sz w:val="18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Lucida Sans Unicode" w:hAnsi="Lucida Sans Unicode" w:hint="default"/>
        <w:b w:val="0"/>
        <w:i w:val="0"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1134"/>
        </w:tabs>
        <w:ind w:left="1134" w:hanging="1134"/>
      </w:pPr>
      <w:rPr>
        <w:rFonts w:ascii="Lucida Sans Unicode" w:hAnsi="Lucida Sans Unicode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tabs>
          <w:tab w:val="num" w:pos="1352"/>
        </w:tabs>
        <w:ind w:left="1304" w:hanging="312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352"/>
        </w:tabs>
        <w:ind w:left="1304" w:hanging="3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FC656CF"/>
    <w:multiLevelType w:val="multilevel"/>
    <w:tmpl w:val="040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490767EB"/>
    <w:multiLevelType w:val="multilevel"/>
    <w:tmpl w:val="BA90BAD0"/>
    <w:lvl w:ilvl="0">
      <w:start w:val="1"/>
      <w:numFmt w:val="decimal"/>
      <w:pStyle w:val="overskrift"/>
      <w:isLgl/>
      <w:lvlText w:val="%1."/>
      <w:lvlJc w:val="left"/>
      <w:pPr>
        <w:tabs>
          <w:tab w:val="num" w:pos="1134"/>
        </w:tabs>
        <w:ind w:left="1134" w:hanging="1134"/>
      </w:pPr>
      <w:rPr>
        <w:rFonts w:ascii="Lucida Sans Unicode" w:hAnsi="Lucida Sans Unicode" w:hint="default"/>
        <w:b/>
        <w:i w:val="0"/>
        <w:sz w:val="18"/>
        <w:u w:val="none"/>
      </w:rPr>
    </w:lvl>
    <w:lvl w:ilvl="1">
      <w:start w:val="1"/>
      <w:numFmt w:val="decimal"/>
      <w:pStyle w:val="tekst"/>
      <w:lvlText w:val="%1.%2."/>
      <w:lvlJc w:val="left"/>
      <w:pPr>
        <w:tabs>
          <w:tab w:val="num" w:pos="1134"/>
        </w:tabs>
        <w:ind w:left="1134" w:hanging="1134"/>
      </w:pPr>
      <w:rPr>
        <w:rFonts w:ascii="Lucida Sans Unicode" w:hAnsi="Lucida Sans Unicode" w:hint="default"/>
        <w:b w:val="0"/>
        <w:i w:val="0"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1134"/>
        </w:tabs>
        <w:ind w:left="1134" w:hanging="1134"/>
      </w:pPr>
      <w:rPr>
        <w:rFonts w:ascii="Lucida Sans Unicode" w:hAnsi="Lucida Sans Unicode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tabs>
          <w:tab w:val="num" w:pos="1352"/>
        </w:tabs>
        <w:ind w:left="1304" w:hanging="312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352"/>
        </w:tabs>
        <w:ind w:left="1304" w:hanging="3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8C1C18"/>
    <w:multiLevelType w:val="multilevel"/>
    <w:tmpl w:val="10865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582D7D65"/>
    <w:multiLevelType w:val="singleLevel"/>
    <w:tmpl w:val="FEACBB4E"/>
    <w:lvl w:ilvl="0">
      <w:start w:val="1"/>
      <w:numFmt w:val="lowerLetter"/>
      <w:pStyle w:val="OpstilmbogstavAlt2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17" w15:restartNumberingAfterBreak="0">
    <w:nsid w:val="5DF84A3D"/>
    <w:multiLevelType w:val="multilevel"/>
    <w:tmpl w:val="06D44A50"/>
    <w:lvl w:ilvl="0">
      <w:start w:val="1"/>
      <w:numFmt w:val="decimal"/>
      <w:pStyle w:val="OpstilflereniveauerAlt5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567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09"/>
      </w:p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1843" w:hanging="992"/>
      </w:pPr>
    </w:lvl>
    <w:lvl w:ilvl="4">
      <w:start w:val="1"/>
      <w:numFmt w:val="decimal"/>
      <w:lvlText w:val="%1.%2.%3.%4.%5."/>
      <w:lvlJc w:val="left"/>
      <w:pPr>
        <w:tabs>
          <w:tab w:val="num" w:pos="2693"/>
        </w:tabs>
        <w:ind w:left="2693" w:hanging="1134"/>
      </w:p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76"/>
      </w:pPr>
    </w:lvl>
    <w:lvl w:ilvl="6">
      <w:start w:val="1"/>
      <w:numFmt w:val="decimal"/>
      <w:lvlText w:val="%1.%2.%3.%4.%5.%6.%7."/>
      <w:lvlJc w:val="left"/>
      <w:pPr>
        <w:tabs>
          <w:tab w:val="num" w:pos="4961"/>
        </w:tabs>
        <w:ind w:left="4961" w:hanging="1559"/>
      </w:pPr>
    </w:lvl>
    <w:lvl w:ilvl="7">
      <w:start w:val="1"/>
      <w:numFmt w:val="decimal"/>
      <w:lvlText w:val="%1.%2.%3.%4.%5.%6.%7.%8."/>
      <w:lvlJc w:val="left"/>
      <w:pPr>
        <w:tabs>
          <w:tab w:val="num" w:pos="6379"/>
        </w:tabs>
        <w:ind w:left="6379" w:hanging="1701"/>
      </w:pPr>
    </w:lvl>
    <w:lvl w:ilvl="8">
      <w:start w:val="1"/>
      <w:numFmt w:val="decimal"/>
      <w:lvlText w:val="%1.%2.%3.%4.%5.%6.%7.%8.%9."/>
      <w:lvlJc w:val="left"/>
      <w:pPr>
        <w:tabs>
          <w:tab w:val="num" w:pos="7938"/>
        </w:tabs>
        <w:ind w:left="7938" w:hanging="1843"/>
      </w:pPr>
    </w:lvl>
  </w:abstractNum>
  <w:abstractNum w:abstractNumId="18" w15:restartNumberingAfterBreak="0">
    <w:nsid w:val="76777543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6C95E48"/>
    <w:multiLevelType w:val="singleLevel"/>
    <w:tmpl w:val="382E9460"/>
    <w:lvl w:ilvl="0">
      <w:start w:val="1"/>
      <w:numFmt w:val="bullet"/>
      <w:pStyle w:val="opstilmpindAlt3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16"/>
      </w:rPr>
    </w:lvl>
  </w:abstractNum>
  <w:abstractNum w:abstractNumId="20" w15:restartNumberingAfterBreak="0">
    <w:nsid w:val="77930FAA"/>
    <w:multiLevelType w:val="hybridMultilevel"/>
    <w:tmpl w:val="50B0DC28"/>
    <w:lvl w:ilvl="0" w:tplc="99DE85F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DEA605A"/>
    <w:multiLevelType w:val="singleLevel"/>
    <w:tmpl w:val="58DC6FBC"/>
    <w:lvl w:ilvl="0">
      <w:start w:val="1"/>
      <w:numFmt w:val="none"/>
      <w:pStyle w:val="opstilmatAlt1"/>
      <w:lvlText w:val="at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2" w15:restartNumberingAfterBreak="0">
    <w:nsid w:val="7F0B0E39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0"/>
  </w:num>
  <w:num w:numId="2">
    <w:abstractNumId w:val="21"/>
  </w:num>
  <w:num w:numId="3">
    <w:abstractNumId w:val="16"/>
  </w:num>
  <w:num w:numId="4">
    <w:abstractNumId w:val="11"/>
  </w:num>
  <w:num w:numId="5">
    <w:abstractNumId w:val="22"/>
  </w:num>
  <w:num w:numId="6">
    <w:abstractNumId w:val="13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9"/>
  </w:num>
  <w:num w:numId="20">
    <w:abstractNumId w:val="17"/>
  </w:num>
  <w:num w:numId="21">
    <w:abstractNumId w:val="12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E42"/>
    <w:rsid w:val="000C5DE0"/>
    <w:rsid w:val="000D393F"/>
    <w:rsid w:val="000D5592"/>
    <w:rsid w:val="00120C1E"/>
    <w:rsid w:val="00194E2F"/>
    <w:rsid w:val="001D081C"/>
    <w:rsid w:val="002308D1"/>
    <w:rsid w:val="00261A60"/>
    <w:rsid w:val="00303E47"/>
    <w:rsid w:val="003E2D18"/>
    <w:rsid w:val="00423ACA"/>
    <w:rsid w:val="00443B00"/>
    <w:rsid w:val="00570636"/>
    <w:rsid w:val="00574D2D"/>
    <w:rsid w:val="00582D6C"/>
    <w:rsid w:val="005D7C40"/>
    <w:rsid w:val="0063316F"/>
    <w:rsid w:val="00690C70"/>
    <w:rsid w:val="006A1AB9"/>
    <w:rsid w:val="00742661"/>
    <w:rsid w:val="00755025"/>
    <w:rsid w:val="00804341"/>
    <w:rsid w:val="008A7105"/>
    <w:rsid w:val="008C275F"/>
    <w:rsid w:val="00914E42"/>
    <w:rsid w:val="009A2770"/>
    <w:rsid w:val="009C47D8"/>
    <w:rsid w:val="009C752B"/>
    <w:rsid w:val="00A9405F"/>
    <w:rsid w:val="00AC3F30"/>
    <w:rsid w:val="00AD12D1"/>
    <w:rsid w:val="00B44A09"/>
    <w:rsid w:val="00C14B6F"/>
    <w:rsid w:val="00C34E36"/>
    <w:rsid w:val="00C45E5C"/>
    <w:rsid w:val="00C61506"/>
    <w:rsid w:val="00CF4BE2"/>
    <w:rsid w:val="00D11A28"/>
    <w:rsid w:val="00D905A2"/>
    <w:rsid w:val="00E9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8D84D5A"/>
  <w15:docId w15:val="{73FA9DCE-DF16-4F61-9229-DCE213A5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3ACA"/>
    <w:pPr>
      <w:jc w:val="both"/>
    </w:pPr>
    <w:rPr>
      <w:rFonts w:ascii="Lucida Sans Unicode" w:hAnsi="Lucida Sans Unicode"/>
      <w:sz w:val="18"/>
    </w:rPr>
  </w:style>
  <w:style w:type="paragraph" w:styleId="Heading1">
    <w:name w:val="heading 1"/>
    <w:basedOn w:val="Normal"/>
    <w:next w:val="Normal"/>
    <w:qFormat/>
    <w:rsid w:val="00423AC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23ACA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423ACA"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3ACA"/>
    <w:pPr>
      <w:tabs>
        <w:tab w:val="center" w:pos="4819"/>
        <w:tab w:val="right" w:pos="9638"/>
      </w:tabs>
    </w:pPr>
    <w:rPr>
      <w:noProof/>
      <w:sz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rsid w:val="00423ACA"/>
    <w:pPr>
      <w:tabs>
        <w:tab w:val="center" w:pos="4819"/>
        <w:tab w:val="right" w:pos="9638"/>
      </w:tabs>
    </w:pPr>
    <w:rPr>
      <w:noProof/>
      <w:sz w:val="20"/>
    </w:rPr>
  </w:style>
  <w:style w:type="paragraph" w:styleId="BodyText">
    <w:name w:val="Body Text"/>
    <w:basedOn w:val="Normal"/>
    <w:rsid w:val="00423ACA"/>
    <w:pPr>
      <w:tabs>
        <w:tab w:val="left" w:pos="7371"/>
        <w:tab w:val="right" w:pos="9639"/>
      </w:tabs>
      <w:ind w:right="3117"/>
    </w:pPr>
  </w:style>
  <w:style w:type="paragraph" w:customStyle="1" w:styleId="OpstilflereniveauerAlt5">
    <w:name w:val="Opstil flere niveauer (Alt+5)"/>
    <w:basedOn w:val="Normal"/>
    <w:rsid w:val="00423ACA"/>
    <w:pPr>
      <w:numPr>
        <w:numId w:val="20"/>
      </w:numPr>
      <w:spacing w:after="120"/>
    </w:pPr>
  </w:style>
  <w:style w:type="paragraph" w:customStyle="1" w:styleId="opstilmatAlt1">
    <w:name w:val="opstil m at (Alt+1)"/>
    <w:basedOn w:val="Normal"/>
    <w:rsid w:val="00423ACA"/>
    <w:pPr>
      <w:numPr>
        <w:numId w:val="2"/>
      </w:numPr>
      <w:spacing w:after="120"/>
    </w:pPr>
  </w:style>
  <w:style w:type="paragraph" w:customStyle="1" w:styleId="OpstilmbogstavAlt2">
    <w:name w:val="Opstil m bogstav (Alt+2)"/>
    <w:basedOn w:val="Normal"/>
    <w:rsid w:val="00423ACA"/>
    <w:pPr>
      <w:numPr>
        <w:numId w:val="3"/>
      </w:numPr>
      <w:spacing w:after="120"/>
    </w:pPr>
  </w:style>
  <w:style w:type="paragraph" w:customStyle="1" w:styleId="tabulator">
    <w:name w:val="tabulator"/>
    <w:basedOn w:val="Normal"/>
    <w:rsid w:val="00423ACA"/>
    <w:pPr>
      <w:tabs>
        <w:tab w:val="left" w:pos="6804"/>
        <w:tab w:val="right" w:pos="8789"/>
      </w:tabs>
      <w:ind w:right="3402"/>
    </w:pPr>
  </w:style>
  <w:style w:type="paragraph" w:customStyle="1" w:styleId="opstilmpindAlt3">
    <w:name w:val="opstil m pind (Alt+3)"/>
    <w:basedOn w:val="Normal"/>
    <w:rsid w:val="00423ACA"/>
    <w:pPr>
      <w:numPr>
        <w:numId w:val="19"/>
      </w:numPr>
      <w:spacing w:before="120"/>
    </w:pPr>
  </w:style>
  <w:style w:type="paragraph" w:customStyle="1" w:styleId="OpstilmtalAlt4">
    <w:name w:val="Opstil m tal (Alt+4)"/>
    <w:basedOn w:val="Normal"/>
    <w:rsid w:val="00423ACA"/>
    <w:pPr>
      <w:numPr>
        <w:numId w:val="4"/>
      </w:numPr>
      <w:spacing w:after="120"/>
    </w:pPr>
  </w:style>
  <w:style w:type="paragraph" w:styleId="NormalIndent">
    <w:name w:val="Normal Indent"/>
    <w:basedOn w:val="Normal"/>
    <w:rsid w:val="00423ACA"/>
    <w:pPr>
      <w:ind w:left="851"/>
    </w:pPr>
  </w:style>
  <w:style w:type="paragraph" w:customStyle="1" w:styleId="overskrift">
    <w:name w:val="overskrift"/>
    <w:basedOn w:val="Normal"/>
    <w:next w:val="tekst"/>
    <w:autoRedefine/>
    <w:rsid w:val="00423ACA"/>
    <w:pPr>
      <w:numPr>
        <w:numId w:val="23"/>
      </w:numPr>
      <w:ind w:left="0" w:firstLine="0"/>
      <w:jc w:val="left"/>
    </w:pPr>
    <w:rPr>
      <w:rFonts w:cs="Lucida Sans Unicode"/>
      <w:b/>
      <w:bCs/>
      <w:szCs w:val="24"/>
    </w:rPr>
  </w:style>
  <w:style w:type="paragraph" w:customStyle="1" w:styleId="tekst">
    <w:name w:val="tekst"/>
    <w:basedOn w:val="overskrift"/>
    <w:rsid w:val="00423ACA"/>
    <w:pPr>
      <w:numPr>
        <w:ilvl w:val="1"/>
      </w:numPr>
    </w:pPr>
    <w:rPr>
      <w:b w:val="0"/>
    </w:rPr>
  </w:style>
  <w:style w:type="table" w:styleId="TableGrid">
    <w:name w:val="Table Grid"/>
    <w:basedOn w:val="TableNormal"/>
    <w:rsid w:val="00B44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kabelon\System\NotatBasisDokument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112246FC007E4E8F956ED65EE40634" ma:contentTypeVersion="11" ma:contentTypeDescription="Create a new document." ma:contentTypeScope="" ma:versionID="5c2b813b1ac22f042862cd544713d4da">
  <xsd:schema xmlns:xsd="http://www.w3.org/2001/XMLSchema" xmlns:xs="http://www.w3.org/2001/XMLSchema" xmlns:p="http://schemas.microsoft.com/office/2006/metadata/properties" xmlns:ns2="9b5e8e2c-a7f2-400f-b01b-7246cd0b8223" xmlns:ns3="bed8726f-3b78-431b-8f7a-7949c9f1402e" targetNamespace="http://schemas.microsoft.com/office/2006/metadata/properties" ma:root="true" ma:fieldsID="1fa33e78971ebb37f09286b26ea28c55" ns2:_="" ns3:_="">
    <xsd:import namespace="9b5e8e2c-a7f2-400f-b01b-7246cd0b8223"/>
    <xsd:import namespace="bed8726f-3b78-431b-8f7a-7949c9f140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e8e2c-a7f2-400f-b01b-7246cd0b82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8726f-3b78-431b-8f7a-7949c9f140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42BF50-FD07-4BD8-85C6-46B824777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5e8e2c-a7f2-400f-b01b-7246cd0b8223"/>
    <ds:schemaRef ds:uri="bed8726f-3b78-431b-8f7a-7949c9f140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72BABA-4231-41CD-ACD9-4228D51BC9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B1FD2D-BE79-4FE1-99AA-6B9AADB570A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ed8726f-3b78-431b-8f7a-7949c9f1402e"/>
    <ds:schemaRef ds:uri="http://schemas.microsoft.com/office/2006/documentManagement/types"/>
    <ds:schemaRef ds:uri="http://schemas.microsoft.com/office/infopath/2007/PartnerControls"/>
    <ds:schemaRef ds:uri="9b5e8e2c-a7f2-400f-b01b-7246cd0b822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NotatBasisDokument</Template>
  <TotalTime>2</TotalTime>
  <Pages>1</Pages>
  <Words>255</Words>
  <Characters>1599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«Sagsnr» «Sagsbehandler»/«Sagsekrætær»</vt:lpstr>
      <vt:lpstr>«Sagsnr» «Sagsbehandler»/«Sagsekrætær»</vt:lpstr>
    </vt:vector>
  </TitlesOfParts>
  <Company>Kirk Larsen &amp; Ascanius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«Sagsnr» «Sagsbehandler»/«Sagsekrætær»</dc:title>
  <dc:subject/>
  <dc:creator>Lisbeth Vagner West</dc:creator>
  <cp:keywords/>
  <dc:description/>
  <cp:lastModifiedBy>Lorna Duguid</cp:lastModifiedBy>
  <cp:revision>2</cp:revision>
  <cp:lastPrinted>2018-09-11T12:14:00Z</cp:lastPrinted>
  <dcterms:created xsi:type="dcterms:W3CDTF">2018-09-17T09:35:00Z</dcterms:created>
  <dcterms:modified xsi:type="dcterms:W3CDTF">2018-09-17T09:35:00Z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0x010100C3112246FC007E4E8F956ED65EE40634</vt:lpwstr>
  </property>
</Properties>
</file>