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4DA21" w14:textId="77777777" w:rsidR="00906282" w:rsidRPr="00843270" w:rsidRDefault="00906282" w:rsidP="000B4203">
      <w:pPr>
        <w:spacing w:after="0" w:line="240" w:lineRule="auto"/>
        <w:jc w:val="both"/>
        <w:rPr>
          <w:b/>
          <w:color w:val="006666"/>
          <w:sz w:val="36"/>
          <w:szCs w:val="36"/>
        </w:rPr>
      </w:pPr>
      <w:r w:rsidRPr="00843270">
        <w:rPr>
          <w:b/>
          <w:color w:val="006666"/>
          <w:sz w:val="36"/>
          <w:szCs w:val="36"/>
        </w:rPr>
        <w:t>North Sea Advisory Council</w:t>
      </w:r>
    </w:p>
    <w:p w14:paraId="03F13068" w14:textId="77777777" w:rsidR="0057163B" w:rsidRDefault="007F37C0" w:rsidP="007F37C0">
      <w:pPr>
        <w:spacing w:after="0" w:line="240" w:lineRule="auto"/>
        <w:jc w:val="right"/>
        <w:rPr>
          <w:b/>
        </w:rPr>
      </w:pPr>
      <w:r>
        <w:rPr>
          <w:b/>
        </w:rPr>
        <w:pict w14:anchorId="7C8A8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24.5pt">
            <v:imagedata r:id="rId10" o:title="NSAC"/>
          </v:shape>
        </w:pict>
      </w:r>
    </w:p>
    <w:p w14:paraId="56DAC88B" w14:textId="1FBE487A" w:rsidR="0057163B" w:rsidRDefault="0057163B" w:rsidP="000B4203">
      <w:pPr>
        <w:spacing w:after="0" w:line="240" w:lineRule="auto"/>
        <w:jc w:val="both"/>
        <w:rPr>
          <w:b/>
        </w:rPr>
      </w:pPr>
    </w:p>
    <w:p w14:paraId="61EF3DF2" w14:textId="1922ACF4" w:rsidR="00170081" w:rsidRDefault="00170081" w:rsidP="000B4203">
      <w:pPr>
        <w:spacing w:after="0" w:line="240" w:lineRule="auto"/>
        <w:jc w:val="both"/>
        <w:rPr>
          <w:b/>
          <w:sz w:val="24"/>
          <w:szCs w:val="24"/>
        </w:rPr>
      </w:pPr>
      <w:r>
        <w:rPr>
          <w:b/>
          <w:sz w:val="24"/>
          <w:szCs w:val="24"/>
        </w:rPr>
        <w:t>Paper No. 6.2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For Approval</w:t>
      </w:r>
    </w:p>
    <w:p w14:paraId="6251D8B1" w14:textId="78F2E626" w:rsidR="00170081" w:rsidRDefault="00170081" w:rsidP="000B4203">
      <w:pPr>
        <w:spacing w:after="0" w:line="240" w:lineRule="auto"/>
        <w:jc w:val="both"/>
        <w:rPr>
          <w:b/>
          <w:sz w:val="24"/>
          <w:szCs w:val="24"/>
        </w:rPr>
      </w:pPr>
    </w:p>
    <w:p w14:paraId="19743692" w14:textId="175C84A6" w:rsidR="00170081" w:rsidRDefault="00170081" w:rsidP="000B4203">
      <w:pPr>
        <w:spacing w:after="0" w:line="240" w:lineRule="auto"/>
        <w:jc w:val="both"/>
        <w:rPr>
          <w:b/>
          <w:sz w:val="24"/>
          <w:szCs w:val="24"/>
        </w:rPr>
      </w:pPr>
      <w:r>
        <w:rPr>
          <w:b/>
          <w:sz w:val="24"/>
          <w:szCs w:val="24"/>
        </w:rPr>
        <w:t>Executive Committee</w:t>
      </w:r>
    </w:p>
    <w:p w14:paraId="53598ADA" w14:textId="2E500D54" w:rsidR="00170081" w:rsidRPr="00170081" w:rsidRDefault="00170081" w:rsidP="000B4203">
      <w:pPr>
        <w:spacing w:after="0" w:line="240" w:lineRule="auto"/>
        <w:jc w:val="both"/>
        <w:rPr>
          <w:b/>
          <w:sz w:val="24"/>
          <w:szCs w:val="24"/>
        </w:rPr>
      </w:pPr>
      <w:r>
        <w:rPr>
          <w:b/>
          <w:sz w:val="24"/>
          <w:szCs w:val="24"/>
        </w:rPr>
        <w:t>20</w:t>
      </w:r>
      <w:r w:rsidRPr="00170081">
        <w:rPr>
          <w:b/>
          <w:sz w:val="24"/>
          <w:szCs w:val="24"/>
          <w:vertAlign w:val="superscript"/>
        </w:rPr>
        <w:t>th</w:t>
      </w:r>
      <w:r>
        <w:rPr>
          <w:b/>
          <w:sz w:val="24"/>
          <w:szCs w:val="24"/>
        </w:rPr>
        <w:t xml:space="preserve"> September 2018</w:t>
      </w:r>
      <w:bookmarkStart w:id="0" w:name="_GoBack"/>
      <w:bookmarkEnd w:id="0"/>
    </w:p>
    <w:p w14:paraId="224C5045" w14:textId="77777777"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14:paraId="64B01D63" w14:textId="27484867" w:rsidR="00396A9C" w:rsidRPr="00396A9C" w:rsidRDefault="00396A9C" w:rsidP="00396A9C">
      <w:pPr>
        <w:spacing w:after="0" w:line="240" w:lineRule="auto"/>
        <w:jc w:val="center"/>
        <w:rPr>
          <w:b/>
          <w:sz w:val="28"/>
          <w:szCs w:val="28"/>
          <w:u w:val="single"/>
        </w:rPr>
      </w:pPr>
      <w:r>
        <w:rPr>
          <w:b/>
          <w:sz w:val="28"/>
          <w:szCs w:val="28"/>
          <w:u w:val="single"/>
        </w:rPr>
        <w:t xml:space="preserve">NSAC </w:t>
      </w:r>
      <w:r w:rsidR="00A2274B">
        <w:rPr>
          <w:b/>
          <w:sz w:val="28"/>
          <w:szCs w:val="28"/>
          <w:u w:val="single"/>
        </w:rPr>
        <w:t>Advice f</w:t>
      </w:r>
      <w:r w:rsidR="0058272D">
        <w:rPr>
          <w:b/>
          <w:sz w:val="28"/>
          <w:szCs w:val="28"/>
          <w:u w:val="single"/>
        </w:rPr>
        <w:t>or Approval</w:t>
      </w:r>
    </w:p>
    <w:p w14:paraId="53645341" w14:textId="77777777" w:rsidR="00396A9C" w:rsidRDefault="00396A9C" w:rsidP="00396A9C">
      <w:pPr>
        <w:spacing w:after="0" w:line="240" w:lineRule="auto"/>
        <w:jc w:val="center"/>
        <w:rPr>
          <w:b/>
          <w:u w:val="single"/>
        </w:rPr>
      </w:pPr>
    </w:p>
    <w:p w14:paraId="4ADABADB" w14:textId="37BC9FD4" w:rsidR="00396A9C" w:rsidRDefault="00396A9C" w:rsidP="00396A9C">
      <w:pPr>
        <w:jc w:val="center"/>
        <w:rPr>
          <w:rFonts w:cs="Arial"/>
          <w:b/>
          <w:color w:val="FF0000"/>
          <w:sz w:val="28"/>
          <w:szCs w:val="28"/>
          <w:u w:val="single"/>
        </w:rPr>
      </w:pPr>
      <w:r>
        <w:rPr>
          <w:rFonts w:cs="Arial"/>
          <w:b/>
          <w:color w:val="FF0000"/>
          <w:sz w:val="28"/>
          <w:szCs w:val="28"/>
          <w:u w:val="single"/>
        </w:rPr>
        <w:t>T</w:t>
      </w:r>
      <w:r w:rsidRPr="00396A9C">
        <w:rPr>
          <w:rFonts w:cs="Arial"/>
          <w:b/>
          <w:color w:val="FF0000"/>
          <w:sz w:val="28"/>
          <w:szCs w:val="28"/>
          <w:u w:val="single"/>
        </w:rPr>
        <w:t>his is paper is NOT approved NSAC advice.</w:t>
      </w:r>
    </w:p>
    <w:p w14:paraId="0E8A02CC" w14:textId="014E7124" w:rsidR="00A2274B" w:rsidRPr="00A2274B" w:rsidRDefault="00170081" w:rsidP="00A2274B">
      <w:pPr>
        <w:jc w:val="center"/>
        <w:rPr>
          <w:rFonts w:cs="Arial"/>
          <w:b/>
          <w:sz w:val="24"/>
          <w:szCs w:val="24"/>
          <w:u w:val="single"/>
        </w:rPr>
      </w:pPr>
      <w:r>
        <w:rPr>
          <w:rFonts w:cs="Arial"/>
          <w:b/>
          <w:sz w:val="24"/>
          <w:szCs w:val="24"/>
          <w:u w:val="single"/>
        </w:rPr>
        <w:br/>
      </w:r>
      <w:r w:rsidR="00A2274B">
        <w:rPr>
          <w:rFonts w:cs="Arial"/>
          <w:b/>
          <w:sz w:val="24"/>
          <w:szCs w:val="24"/>
          <w:u w:val="single"/>
        </w:rPr>
        <w:t>Letter to Commission – Prohibited Species List</w:t>
      </w:r>
    </w:p>
    <w:p w14:paraId="463C1ED1" w14:textId="77777777" w:rsidR="00A2274B" w:rsidRDefault="00A2274B" w:rsidP="00A2274B"/>
    <w:p w14:paraId="4BA75314" w14:textId="3DE2F0C9" w:rsidR="00A2274B" w:rsidRDefault="00A2274B" w:rsidP="00A2274B">
      <w:pPr>
        <w:jc w:val="both"/>
      </w:pPr>
      <w:r>
        <w:t>Dear</w:t>
      </w:r>
      <w:r>
        <w:t xml:space="preserve"> Director General</w:t>
      </w:r>
      <w:r>
        <w:t xml:space="preserve">, </w:t>
      </w:r>
    </w:p>
    <w:p w14:paraId="6D2B0FFD" w14:textId="55842D0A" w:rsidR="00A2274B" w:rsidRDefault="00A2274B" w:rsidP="00A2274B">
      <w:pPr>
        <w:jc w:val="both"/>
      </w:pPr>
      <w:r>
        <w:t>On October 4</w:t>
      </w:r>
      <w:r w:rsidRPr="005D645F">
        <w:rPr>
          <w:vertAlign w:val="superscript"/>
        </w:rPr>
        <w:t>th</w:t>
      </w:r>
      <w:r>
        <w:t>, 2017 we wrote to you on the use of the prohibited species list and conditions that should apply to the listing of species on this article in the TAC &amp; Quota regulation to prevent misuse of the list</w:t>
      </w:r>
      <w:r>
        <w:t>. We sent</w:t>
      </w:r>
      <w:r>
        <w:t xml:space="preserve"> an update to this advice in January 2018 to which we received an oral response from </w:t>
      </w:r>
      <w:r>
        <w:t>the Commission</w:t>
      </w:r>
      <w:r>
        <w:t xml:space="preserve">. </w:t>
      </w:r>
    </w:p>
    <w:p w14:paraId="28114211" w14:textId="77777777" w:rsidR="00A2274B" w:rsidRDefault="00A2274B" w:rsidP="00A2274B">
      <w:pPr>
        <w:jc w:val="both"/>
      </w:pPr>
      <w:r>
        <w:t xml:space="preserve">We understand that looking towards the full implementation of the Landing Obligation the Commission has chosen to keep “all options open” and do not want to restrain the use of a possible flexibility measure. However, we further understand that you are willing to continue the discussion on how the list should be used in future after the full implementation of the Landing Obligation in 2019. </w:t>
      </w:r>
    </w:p>
    <w:p w14:paraId="3920420B" w14:textId="43AE8F13" w:rsidR="00A2274B" w:rsidRDefault="00A2274B" w:rsidP="00A2274B">
      <w:pPr>
        <w:jc w:val="both"/>
      </w:pPr>
      <w:r>
        <w:t xml:space="preserve">We therefore ask you to inform us if you plan on proposing a prohibited listing for species or stocks to December Council this year and we kindly request a meeting between yourself and delegates of the North Sea AC in early 2019 to discuss the future use of the list. </w:t>
      </w:r>
    </w:p>
    <w:p w14:paraId="7996B3EF" w14:textId="77777777" w:rsidR="00A2274B" w:rsidRDefault="00A2274B" w:rsidP="00A2274B"/>
    <w:p w14:paraId="25927EDB" w14:textId="1AB3AA3D" w:rsidR="00A2274B" w:rsidRDefault="00A2274B" w:rsidP="00A2274B">
      <w:r>
        <w:t>Yours sincerely,</w:t>
      </w:r>
    </w:p>
    <w:p w14:paraId="00196FC1" w14:textId="77777777" w:rsidR="00A2274B" w:rsidRDefault="00A2274B" w:rsidP="00A2274B"/>
    <w:p w14:paraId="5193CA5E" w14:textId="77777777" w:rsidR="00A2274B" w:rsidRDefault="00A2274B" w:rsidP="00A2274B">
      <w:r>
        <w:t>Chairman NSAC</w:t>
      </w:r>
    </w:p>
    <w:p w14:paraId="7BA1A582" w14:textId="77777777" w:rsidR="00A2274B" w:rsidRPr="00A2274B" w:rsidRDefault="00A2274B" w:rsidP="00A2274B">
      <w:pPr>
        <w:rPr>
          <w:rFonts w:cs="Arial"/>
          <w:sz w:val="28"/>
          <w:szCs w:val="28"/>
        </w:rPr>
      </w:pPr>
    </w:p>
    <w:sectPr w:rsidR="00A2274B" w:rsidRPr="00A2274B" w:rsidSect="0024702D">
      <w:headerReference w:type="even" r:id="rId11"/>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B3DE" w14:textId="77777777" w:rsidR="002920A1" w:rsidRDefault="002920A1" w:rsidP="000B36B1">
      <w:pPr>
        <w:spacing w:after="0" w:line="240" w:lineRule="auto"/>
      </w:pPr>
      <w:r>
        <w:separator/>
      </w:r>
    </w:p>
  </w:endnote>
  <w:endnote w:type="continuationSeparator" w:id="0">
    <w:p w14:paraId="1785370B" w14:textId="77777777" w:rsidR="002920A1" w:rsidRDefault="002920A1"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2FBE" w14:textId="77777777" w:rsidR="004009AE" w:rsidRDefault="004009AE" w:rsidP="004009AE">
    <w:pPr>
      <w:pStyle w:val="Footer"/>
      <w:rPr>
        <w:rFonts w:cs="Arial"/>
        <w:sz w:val="18"/>
        <w:szCs w:val="18"/>
        <w:lang w:val="en-GB"/>
      </w:rPr>
    </w:pPr>
  </w:p>
  <w:p w14:paraId="5D8B785E" w14:textId="3F2111B4" w:rsidR="00536A81" w:rsidRDefault="00170081">
    <w:pPr>
      <w:pStyle w:val="Footer"/>
      <w:rPr>
        <w:rFonts w:eastAsia="Times New Roman" w:cs="Arial"/>
        <w:sz w:val="18"/>
        <w:szCs w:val="18"/>
        <w:lang w:eastAsia="en-GB"/>
      </w:rPr>
    </w:pPr>
    <w:r>
      <w:rPr>
        <w:rFonts w:cs="Arial"/>
        <w:sz w:val="18"/>
        <w:szCs w:val="18"/>
        <w:lang w:val="en-GB"/>
      </w:rPr>
      <w:t>Prohibited Species Listing</w:t>
    </w:r>
    <w:r>
      <w:rPr>
        <w:rFonts w:cs="Arial"/>
        <w:sz w:val="18"/>
        <w:szCs w:val="18"/>
        <w:lang w:val="en-GB"/>
      </w:rPr>
      <w:tab/>
    </w:r>
    <w:r w:rsidR="00D6561B" w:rsidRPr="004009AE">
      <w:rPr>
        <w:rFonts w:cs="Arial"/>
        <w:sz w:val="18"/>
        <w:szCs w:val="18"/>
        <w:lang w:val="en-GB"/>
      </w:rPr>
      <w:tab/>
    </w:r>
    <w:r w:rsidR="0069395B" w:rsidRPr="004009AE">
      <w:rPr>
        <w:rFonts w:cs="Arial"/>
        <w:sz w:val="18"/>
        <w:szCs w:val="18"/>
        <w:lang w:val="en-GB"/>
      </w:rPr>
      <w:t>For Approval</w:t>
    </w:r>
    <w:r w:rsidR="004009AE">
      <w:rPr>
        <w:rFonts w:cs="Arial"/>
        <w:sz w:val="18"/>
        <w:szCs w:val="18"/>
        <w:lang w:val="en-GB"/>
      </w:rPr>
      <w:br/>
    </w:r>
    <w:r w:rsidR="004009AE" w:rsidRPr="004009AE">
      <w:rPr>
        <w:rFonts w:eastAsia="Times New Roman" w:cs="Arial"/>
        <w:sz w:val="18"/>
        <w:szCs w:val="18"/>
        <w:lang w:eastAsia="en-GB"/>
      </w:rPr>
      <w:t xml:space="preserve">NSAC draft advice is for consideration by NSAC members only. </w:t>
    </w:r>
    <w:r w:rsidR="004009AE" w:rsidRPr="004009AE">
      <w:rPr>
        <w:rFonts w:eastAsia="Times New Roman" w:cs="Arial"/>
        <w:sz w:val="18"/>
        <w:szCs w:val="18"/>
        <w:lang w:eastAsia="en-GB"/>
      </w:rPr>
      <w:t xml:space="preserve">It does not represent the agreed opinion of the NSAC and must NOT be copied or circulated to others without prior approval of the NSAC Executive Committee. </w:t>
    </w:r>
  </w:p>
  <w:p w14:paraId="4A95A103" w14:textId="77777777" w:rsidR="008C387E" w:rsidRDefault="008C387E" w:rsidP="008C387E">
    <w:pPr>
      <w:pStyle w:val="Footer"/>
      <w:jc w:val="right"/>
    </w:pPr>
    <w:r>
      <w:rPr>
        <w:noProof/>
      </w:rPr>
      <w:pict w14:anchorId="0F1F0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6pt;margin-top:727.15pt;width:48pt;height:32.65pt;z-index:251659264;mso-position-horizontal-relative:margin;mso-position-vertical-relative:margin">
          <v:imagedata r:id="rId1" o:title="EU Logo - Full Colour"/>
          <w10:wrap type="square" anchorx="margin" anchory="margin"/>
        </v:shape>
      </w:pict>
    </w:r>
    <w:r>
      <w:rPr>
        <w:b/>
        <w:color w:val="008080"/>
        <w:sz w:val="16"/>
        <w:szCs w:val="16"/>
      </w:rPr>
      <w:tab/>
      <w:t>NSAC is Supported by The European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EAF7" w14:textId="77777777" w:rsidR="002920A1" w:rsidRDefault="002920A1" w:rsidP="000B36B1">
      <w:pPr>
        <w:spacing w:after="0" w:line="240" w:lineRule="auto"/>
      </w:pPr>
      <w:r>
        <w:separator/>
      </w:r>
    </w:p>
  </w:footnote>
  <w:footnote w:type="continuationSeparator" w:id="0">
    <w:p w14:paraId="27FD9681" w14:textId="77777777" w:rsidR="002920A1" w:rsidRDefault="002920A1" w:rsidP="000B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27E8" w14:textId="77777777" w:rsidR="00396A9C" w:rsidRDefault="00396A9C">
    <w:pPr>
      <w:pStyle w:val="Header"/>
    </w:pPr>
    <w:r>
      <w:rPr>
        <w:noProof/>
      </w:rPr>
      <w:pict w14:anchorId="5A09F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8124" o:spid="_x0000_s2050" type="#_x0000_t136" style="position:absolute;margin-left:0;margin-top:0;width:569.25pt;height:66.95pt;rotation:315;z-index:-251659264;mso-position-horizontal:center;mso-position-horizontal-relative:margin;mso-position-vertical:center;mso-position-vertical-relative:margin" o:allowincell="f" fillcolor="silver" stroked="f">
          <v:fill opacity=".5"/>
          <v:textpath style="font-family:&quot;Arial&quot;;font-size:1pt" string="Advice for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E4BA" w14:textId="77777777" w:rsidR="00396A9C" w:rsidRDefault="00396A9C">
    <w:pPr>
      <w:pStyle w:val="Header"/>
    </w:pPr>
    <w:r>
      <w:rPr>
        <w:noProof/>
      </w:rPr>
      <w:pict w14:anchorId="4A6E9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8125" o:spid="_x0000_s2051" type="#_x0000_t136" style="position:absolute;margin-left:0;margin-top:0;width:569.25pt;height:66.95pt;rotation:315;z-index:-251658240;mso-position-horizontal:center;mso-position-horizontal-relative:margin;mso-position-vertical:center;mso-position-vertical-relative:margin" o:allowincell="f" fillcolor="silver" stroked="f">
          <v:fill opacity=".5"/>
          <v:textpath style="font-family:&quot;Arial&quot;;font-size:1pt" string="Advice for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4301" w14:textId="77777777" w:rsidR="00396A9C" w:rsidRDefault="00396A9C">
    <w:pPr>
      <w:pStyle w:val="Header"/>
    </w:pPr>
    <w:r>
      <w:rPr>
        <w:noProof/>
      </w:rPr>
      <w:pict w14:anchorId="33FB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8123" o:spid="_x0000_s2049" type="#_x0000_t136" style="position:absolute;margin-left:0;margin-top:0;width:569.25pt;height:66.95pt;rotation:315;z-index:-251660288;mso-position-horizontal:center;mso-position-horizontal-relative:margin;mso-position-vertical:center;mso-position-vertical-relative:margin" o:allowincell="f" fillcolor="silver" stroked="f">
          <v:fill opacity=".5"/>
          <v:textpath style="font-family:&quot;Arial&quot;;font-size:1pt" string="Advice for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65E2"/>
    <w:multiLevelType w:val="hybridMultilevel"/>
    <w:tmpl w:val="D3668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65EAB"/>
    <w:multiLevelType w:val="hybridMultilevel"/>
    <w:tmpl w:val="1BA637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9109F"/>
    <w:multiLevelType w:val="hybridMultilevel"/>
    <w:tmpl w:val="A08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A2172"/>
    <w:multiLevelType w:val="hybridMultilevel"/>
    <w:tmpl w:val="B278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607218A"/>
    <w:multiLevelType w:val="hybridMultilevel"/>
    <w:tmpl w:val="321CC52C"/>
    <w:lvl w:ilvl="0" w:tplc="6C683F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8067A"/>
    <w:multiLevelType w:val="hybridMultilevel"/>
    <w:tmpl w:val="565099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95A705B"/>
    <w:multiLevelType w:val="hybridMultilevel"/>
    <w:tmpl w:val="597A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33F8B"/>
    <w:multiLevelType w:val="hybridMultilevel"/>
    <w:tmpl w:val="14D23A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0F4067"/>
    <w:multiLevelType w:val="multilevel"/>
    <w:tmpl w:val="EA9C13C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5B3876"/>
    <w:multiLevelType w:val="multilevel"/>
    <w:tmpl w:val="9B8CE922"/>
    <w:lvl w:ilvl="0">
      <w:start w:val="7"/>
      <w:numFmt w:val="decimal"/>
      <w:lvlText w:val="%1.0"/>
      <w:lvlJc w:val="left"/>
      <w:pPr>
        <w:tabs>
          <w:tab w:val="num" w:pos="1080"/>
        </w:tabs>
        <w:ind w:left="1080" w:hanging="360"/>
      </w:pPr>
      <w:rPr>
        <w:rFonts w:hint="default"/>
      </w:rPr>
    </w:lvl>
    <w:lvl w:ilv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54853316"/>
    <w:multiLevelType w:val="hybridMultilevel"/>
    <w:tmpl w:val="5F5819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F34F9"/>
    <w:multiLevelType w:val="hybridMultilevel"/>
    <w:tmpl w:val="F71A2DDE"/>
    <w:lvl w:ilvl="0" w:tplc="B72A57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4"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7"/>
  </w:num>
  <w:num w:numId="4">
    <w:abstractNumId w:val="34"/>
  </w:num>
  <w:num w:numId="5">
    <w:abstractNumId w:val="20"/>
  </w:num>
  <w:num w:numId="6">
    <w:abstractNumId w:val="3"/>
  </w:num>
  <w:num w:numId="7">
    <w:abstractNumId w:val="18"/>
  </w:num>
  <w:num w:numId="8">
    <w:abstractNumId w:val="17"/>
  </w:num>
  <w:num w:numId="9">
    <w:abstractNumId w:val="11"/>
  </w:num>
  <w:num w:numId="10">
    <w:abstractNumId w:val="0"/>
  </w:num>
  <w:num w:numId="11">
    <w:abstractNumId w:val="8"/>
  </w:num>
  <w:num w:numId="12">
    <w:abstractNumId w:val="24"/>
  </w:num>
  <w:num w:numId="13">
    <w:abstractNumId w:val="36"/>
  </w:num>
  <w:num w:numId="14">
    <w:abstractNumId w:val="13"/>
  </w:num>
  <w:num w:numId="15">
    <w:abstractNumId w:val="21"/>
  </w:num>
  <w:num w:numId="16">
    <w:abstractNumId w:val="27"/>
  </w:num>
  <w:num w:numId="17">
    <w:abstractNumId w:val="31"/>
  </w:num>
  <w:num w:numId="18">
    <w:abstractNumId w:val="35"/>
  </w:num>
  <w:num w:numId="19">
    <w:abstractNumId w:val="19"/>
  </w:num>
  <w:num w:numId="20">
    <w:abstractNumId w:val="30"/>
  </w:num>
  <w:num w:numId="21">
    <w:abstractNumId w:val="28"/>
  </w:num>
  <w:num w:numId="22">
    <w:abstractNumId w:val="23"/>
  </w:num>
  <w:num w:numId="23">
    <w:abstractNumId w:val="12"/>
  </w:num>
  <w:num w:numId="24">
    <w:abstractNumId w:val="15"/>
  </w:num>
  <w:num w:numId="25">
    <w:abstractNumId w:val="6"/>
  </w:num>
  <w:num w:numId="26">
    <w:abstractNumId w:val="1"/>
  </w:num>
  <w:num w:numId="27">
    <w:abstractNumId w:val="39"/>
  </w:num>
  <w:num w:numId="28">
    <w:abstractNumId w:val="38"/>
  </w:num>
  <w:num w:numId="29">
    <w:abstractNumId w:val="32"/>
  </w:num>
  <w:num w:numId="30">
    <w:abstractNumId w:val="33"/>
  </w:num>
  <w:num w:numId="31">
    <w:abstractNumId w:val="10"/>
  </w:num>
  <w:num w:numId="32">
    <w:abstractNumId w:val="9"/>
  </w:num>
  <w:num w:numId="33">
    <w:abstractNumId w:val="26"/>
  </w:num>
  <w:num w:numId="34">
    <w:abstractNumId w:val="16"/>
  </w:num>
  <w:num w:numId="35">
    <w:abstractNumId w:val="22"/>
  </w:num>
  <w:num w:numId="36">
    <w:abstractNumId w:val="25"/>
  </w:num>
  <w:num w:numId="37">
    <w:abstractNumId w:val="29"/>
  </w:num>
  <w:num w:numId="38">
    <w:abstractNumId w:val="7"/>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73"/>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93C"/>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081"/>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EC5"/>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A76"/>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0A1"/>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2B4B"/>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8BF"/>
    <w:rsid w:val="003D3DD4"/>
    <w:rsid w:val="003D3EF3"/>
    <w:rsid w:val="003D4E49"/>
    <w:rsid w:val="003D50BA"/>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9AE"/>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4D86"/>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579"/>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272D"/>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16A3"/>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292"/>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395B"/>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3D0"/>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3EF"/>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6FA6"/>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87E"/>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74B"/>
    <w:rsid w:val="00A22961"/>
    <w:rsid w:val="00A23204"/>
    <w:rsid w:val="00A233B8"/>
    <w:rsid w:val="00A237E0"/>
    <w:rsid w:val="00A238FB"/>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63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7BF"/>
    <w:rsid w:val="00D07C1A"/>
    <w:rsid w:val="00D106CF"/>
    <w:rsid w:val="00D10A86"/>
    <w:rsid w:val="00D10B0B"/>
    <w:rsid w:val="00D12BE9"/>
    <w:rsid w:val="00D12D61"/>
    <w:rsid w:val="00D13493"/>
    <w:rsid w:val="00D1519B"/>
    <w:rsid w:val="00D153BD"/>
    <w:rsid w:val="00D1565A"/>
    <w:rsid w:val="00D15A2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318"/>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4358A9"/>
  <w15:chartTrackingRefBased/>
  <w15:docId w15:val="{FFBAA1DF-D52B-4F66-A463-C2EEFCD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val="en-GB"/>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val="en-GB"/>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val="en-GB"/>
    </w:rPr>
  </w:style>
  <w:style w:type="paragraph" w:styleId="ListParagraph">
    <w:name w:val="List Paragraph"/>
    <w:basedOn w:val="Normal"/>
    <w:uiPriority w:val="72"/>
    <w:qFormat/>
    <w:rsid w:val="001D3720"/>
    <w:pPr>
      <w:ind w:left="720"/>
    </w:pPr>
  </w:style>
  <w:style w:type="paragraph" w:customStyle="1" w:styleId="mcntmsonormal1">
    <w:name w:val="mcntmsonormal1"/>
    <w:basedOn w:val="Normal"/>
    <w:uiPriority w:val="99"/>
    <w:rsid w:val="005F16A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 w:id="14923320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1" ma:contentTypeDescription="Create a new document." ma:contentTypeScope="" ma:versionID="5c2b813b1ac22f042862cd544713d4d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1fa33e78971ebb37f09286b26ea28c55"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D9A25-F355-4659-85B1-7C38660ACD5D}">
  <ds:schemaRefs>
    <ds:schemaRef ds:uri="http://schemas.microsoft.com/sharepoint/v3/contenttype/forms"/>
  </ds:schemaRefs>
</ds:datastoreItem>
</file>

<file path=customXml/itemProps2.xml><?xml version="1.0" encoding="utf-8"?>
<ds:datastoreItem xmlns:ds="http://schemas.openxmlformats.org/officeDocument/2006/customXml" ds:itemID="{4E2BF53F-4946-4B5A-9F82-A2707A937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980A-F6B0-4B4E-98DD-142BB835C2B1}">
  <ds:schemaRefs>
    <ds:schemaRef ds:uri="http://schemas.microsoft.com/office/2006/documentManagement/types"/>
    <ds:schemaRef ds:uri="http://schemas.openxmlformats.org/package/2006/metadata/core-properties"/>
    <ds:schemaRef ds:uri="bed8726f-3b78-431b-8f7a-7949c9f1402e"/>
    <ds:schemaRef ds:uri="http://purl.org/dc/elements/1.1/"/>
    <ds:schemaRef ds:uri="http://schemas.microsoft.com/office/2006/metadata/properties"/>
    <ds:schemaRef ds:uri="http://schemas.microsoft.com/office/infopath/2007/PartnerControls"/>
    <ds:schemaRef ds:uri="http://purl.org/dc/terms/"/>
    <ds:schemaRef ds:uri="9b5e8e2c-a7f2-400f-b01b-7246cd0b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E Dunn</dc:creator>
  <cp:keywords/>
  <dc:description/>
  <cp:lastModifiedBy>Lorna Duguid</cp:lastModifiedBy>
  <cp:revision>3</cp:revision>
  <cp:lastPrinted>2012-06-19T15:50:00Z</cp:lastPrinted>
  <dcterms:created xsi:type="dcterms:W3CDTF">2018-09-13T12:37:00Z</dcterms:created>
  <dcterms:modified xsi:type="dcterms:W3CDTF">2018-09-13T12:38:00Z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0x010100C3112246FC007E4E8F956ED65EE40634</vt:lpwstr>
  </property>
</Properties>
</file>